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rFonts w:ascii="Verdana" w:hAnsi="Verdana"/>
                <w:b/>
                <w:bCs/>
                <w:sz w:val="20"/>
                <w:lang w:val="en-GB"/>
              </w:rPr>
              <w:t xml:space="preserve">Welcome to: Summit League 3  Season </w:t>
            </w:r>
            <w:r>
              <w:rPr>
                <w:rFonts w:ascii="Verdana" w:hAnsi="Verdana"/>
                <w:b/>
                <w:bCs/>
                <w:sz w:val="20"/>
                <w:lang w:val="en-GB"/>
              </w:rPr>
              <w:t>4</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t>Following negotiations with TV Companies and sponsors the Summit F.A. is pleased to announce the following sponsorship and prize money for the coming season</w:t>
            </w:r>
          </w:p>
        </w:tc>
      </w:tr>
    </w:tbl>
    <w:p>
      <w:pPr>
        <w:pStyle w:val="Normal"/>
        <w:rPr>
          <w:lang w:val="en-GB"/>
        </w:rPr>
      </w:pPr>
      <w:r>
        <w:rPr>
          <w:lang w:val="en-GB"/>
        </w:rPr>
      </w:r>
    </w:p>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61"/>
        <w:gridCol w:w="1872"/>
        <w:gridCol w:w="2062"/>
        <w:gridCol w:w="2247"/>
        <w:gridCol w:w="1904"/>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rFonts w:ascii="Verdana" w:hAnsi="Verdana"/>
                <w:b/>
                <w:sz w:val="20"/>
                <w:szCs w:val="20"/>
                <w:lang w:val="en-GB"/>
              </w:rPr>
              <w:t xml:space="preserve">The following sums will be paid at the start of Season </w:t>
            </w:r>
            <w:r>
              <w:rPr>
                <w:rFonts w:ascii="Verdana" w:hAnsi="Verdana"/>
                <w:b/>
                <w:sz w:val="20"/>
                <w:szCs w:val="20"/>
                <w:lang w:val="en-GB"/>
              </w:rPr>
              <w:t>5</w:t>
            </w:r>
            <w:r>
              <w:rPr>
                <w:rFonts w:ascii="Verdana" w:hAnsi="Verdana"/>
                <w:b/>
                <w:sz w:val="20"/>
                <w:szCs w:val="20"/>
                <w:lang w:val="en-GB"/>
              </w:rPr>
              <w:t xml:space="preserve"> based on final league positions in Season </w:t>
            </w:r>
            <w:r>
              <w:rPr>
                <w:rFonts w:ascii="Verdana" w:hAnsi="Verdana"/>
                <w:b/>
                <w:sz w:val="20"/>
                <w:szCs w:val="20"/>
                <w:lang w:val="en-GB"/>
              </w:rPr>
              <w:t>4</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11</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.5M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.5M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w:t>
            </w:r>
            <w:r>
              <w:rPr>
                <w:rFonts w:ascii="Verdana" w:hAnsi="Verdana"/>
                <w:b/>
                <w:bCs/>
                <w:sz w:val="20"/>
                <w:lang w:val="en-GB"/>
              </w:rPr>
              <w:t>5</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.4M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17</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7.5</w:t>
            </w:r>
            <w:r>
              <w:rPr>
                <w:rFonts w:ascii="Verdana" w:hAnsi="Verdana"/>
                <w:b/>
                <w:bCs/>
                <w:sz w:val="20"/>
                <w:lang w:val="en-GB"/>
              </w:rPr>
              <w:t>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.3M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8"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8.8</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7</w:t>
            </w:r>
            <w:r>
              <w:rPr>
                <w:rFonts w:ascii="Verdana" w:hAnsi="Verdana"/>
                <w:b/>
                <w:bCs/>
                <w:sz w:val="20"/>
                <w:lang w:val="en-GB"/>
              </w:rPr>
              <w:t>.2M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12</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8.8</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7</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11</w:t>
            </w:r>
            <w:r>
              <w:rPr>
                <w:rFonts w:ascii="Verdana" w:hAnsi="Verdana"/>
                <w:b/>
                <w:bCs/>
                <w:sz w:val="20"/>
                <w:lang w:val="en-GB"/>
              </w:rPr>
              <w:t>.6M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8.5</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.9M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11</w:t>
            </w:r>
            <w:r>
              <w:rPr>
                <w:rFonts w:ascii="Verdana" w:hAnsi="Verdana"/>
                <w:b/>
                <w:bCs/>
                <w:sz w:val="20"/>
                <w:lang w:val="en-GB"/>
              </w:rPr>
              <w:t>.2M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8.5</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.8M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.8M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5</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.7M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.7M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2</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.6M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.6M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2</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.5M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.5M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2</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.4M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.4M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.3M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jc w:val="center"/>
              <w:rPr/>
            </w:pPr>
            <w:r>
              <w:rPr>
                <w:rFonts w:ascii="Verdana" w:hAnsi="Verdana"/>
                <w:b/>
                <w:bCs/>
                <w:sz w:val="20"/>
                <w:lang w:val="en-GB"/>
              </w:rPr>
              <w:t>10</w:t>
            </w:r>
            <w:r>
              <w:rPr>
                <w:rFonts w:ascii="Verdana" w:hAnsi="Verdana"/>
                <w:b/>
                <w:bCs/>
                <w:sz w:val="20"/>
                <w:lang w:val="en-GB"/>
              </w:rPr>
              <w:t>.3M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.2M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rPr/>
            </w:pPr>
            <w:r>
              <w:rPr>
                <w:rFonts w:ascii="Verdana" w:hAnsi="Verdana"/>
                <w:b/>
                <w:bCs/>
                <w:sz w:val="20"/>
                <w:lang w:val="en-GB"/>
              </w:rPr>
              <w:t xml:space="preserve">          </w:t>
            </w:r>
            <w:r>
              <w:rPr>
                <w:rFonts w:ascii="Verdana" w:hAnsi="Verdana"/>
                <w:b/>
                <w:bCs/>
                <w:sz w:val="20"/>
                <w:lang w:val="en-GB"/>
              </w:rPr>
              <w:t>7</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7</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jc w:val="center"/>
              <w:rPr/>
            </w:pPr>
            <w:r>
              <w:rPr>
                <w:rFonts w:ascii="Verdana" w:hAnsi="Verdana"/>
                <w:b/>
                <w:bCs/>
                <w:sz w:val="20"/>
                <w:lang w:val="en-GB"/>
              </w:rPr>
              <w:t>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jc w:val="center"/>
              <w:rPr/>
            </w:pPr>
            <w:r>
              <w:rPr>
                <w:rFonts w:ascii="Verdana" w:hAnsi="Verdana"/>
                <w:b/>
                <w:bCs/>
                <w:sz w:val="20"/>
                <w:lang w:val="en-GB"/>
              </w:rPr>
              <w:t>7</w:t>
            </w:r>
            <w:r>
              <w:rPr>
                <w:rFonts w:ascii="Verdana" w:hAnsi="Verdana"/>
                <w:b/>
                <w:bCs/>
                <w:sz w:val="20"/>
                <w:lang w:val="en-GB"/>
              </w:rPr>
              <w:t>.0M</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jc w:val="center"/>
              <w:rPr/>
            </w:pPr>
            <w:r>
              <w:rPr>
                <w:rFonts w:ascii="Verdana" w:hAnsi="Verdana"/>
                <w:b/>
                <w:bCs/>
                <w:sz w:val="20"/>
                <w:lang w:val="en-GB"/>
              </w:rPr>
              <w:t>6</w:t>
            </w:r>
            <w:r>
              <w:rPr>
                <w:rFonts w:ascii="Verdana" w:hAnsi="Verdana"/>
                <w:b/>
                <w:bCs/>
                <w:sz w:val="20"/>
                <w:lang w:val="en-GB"/>
              </w:rPr>
              <w:t>.0M</w:t>
            </w:r>
          </w:p>
        </w:tc>
        <w:tc>
          <w:tcPr>
            <w:tcW w:w="1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98" w:type="dxa"/>
            </w:tcMar>
          </w:tcPr>
          <w:p>
            <w:pPr>
              <w:pStyle w:val="Normal"/>
              <w:rPr/>
            </w:pPr>
            <w:r>
              <w:rPr>
                <w:rFonts w:ascii="Verdana" w:hAnsi="Verdana"/>
                <w:b/>
                <w:bCs/>
                <w:sz w:val="20"/>
                <w:lang w:val="en-GB"/>
              </w:rPr>
              <w:t>The Summit FA have agreed a unified TV deal across all 4 divisions</w:t>
            </w:r>
          </w:p>
          <w:p>
            <w:pPr>
              <w:pStyle w:val="Normal"/>
              <w:rPr/>
            </w:pPr>
            <w:r>
              <w:rPr>
                <w:rFonts w:ascii="Verdana" w:hAnsi="Verdana"/>
                <w:b/>
                <w:bCs/>
                <w:sz w:val="20"/>
                <w:lang w:val="en-GB"/>
              </w:rPr>
              <w:t xml:space="preserve">TV payments are made in TWO stages… on Week </w:t>
            </w:r>
            <w:r>
              <w:rPr>
                <w:rFonts w:ascii="Verdana" w:hAnsi="Verdana"/>
                <w:b/>
                <w:bCs/>
                <w:sz w:val="20"/>
                <w:lang w:val="en-GB"/>
              </w:rPr>
              <w:t>3</w:t>
            </w:r>
            <w:r>
              <w:rPr>
                <w:rFonts w:ascii="Verdana" w:hAnsi="Verdana"/>
                <w:b/>
                <w:bCs/>
                <w:sz w:val="20"/>
                <w:lang w:val="en-GB"/>
              </w:rPr>
              <w:t xml:space="preserve"> and Week 1</w:t>
            </w:r>
            <w:r>
              <w:rPr>
                <w:rFonts w:ascii="Verdana" w:hAnsi="Verdana"/>
                <w:b/>
                <w:bCs/>
                <w:sz w:val="20"/>
                <w:lang w:val="en-GB"/>
              </w:rPr>
              <w:t>7</w:t>
            </w:r>
            <w:r>
              <w:rPr>
                <w:rFonts w:ascii="Verdana" w:hAnsi="Verdana"/>
                <w:b/>
                <w:bCs/>
                <w:sz w:val="20"/>
                <w:lang w:val="en-GB"/>
              </w:rPr>
              <w:t xml:space="preserve"> of Season </w:t>
            </w:r>
            <w:r>
              <w:rPr>
                <w:rFonts w:ascii="Verdana" w:hAnsi="Verdana"/>
                <w:b/>
                <w:bCs/>
                <w:sz w:val="20"/>
                <w:lang w:val="en-GB"/>
              </w:rPr>
              <w:t>4</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8" w:type="dxa"/>
            </w:tcMar>
          </w:tcPr>
          <w:p>
            <w:pPr>
              <w:pStyle w:val="Normal"/>
              <w:rPr/>
            </w:pPr>
            <w:r>
              <w:rPr>
                <w:rFonts w:ascii="Verdana" w:hAnsi="Verdana"/>
                <w:b/>
                <w:bCs/>
                <w:sz w:val="20"/>
                <w:lang w:val="en-GB"/>
              </w:rPr>
              <w:t>PREMIERSHIP Clubs receive 1</w:t>
            </w:r>
            <w:r>
              <w:rPr>
                <w:rFonts w:ascii="Verdana" w:hAnsi="Verdana"/>
                <w:b/>
                <w:bCs/>
                <w:sz w:val="20"/>
                <w:lang w:val="en-GB"/>
              </w:rPr>
              <w:t>5</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8" w:type="dxa"/>
            </w:tcMar>
          </w:tcPr>
          <w:p>
            <w:pPr>
              <w:pStyle w:val="Normal"/>
              <w:rPr/>
            </w:pPr>
            <w:r>
              <w:rPr>
                <w:rFonts w:ascii="Verdana" w:hAnsi="Verdana"/>
                <w:b/>
                <w:bCs/>
                <w:sz w:val="20"/>
                <w:lang w:val="en-GB"/>
              </w:rPr>
              <w:t>DIVISION ONE clubs receive 1</w:t>
            </w:r>
            <w:r>
              <w:rPr>
                <w:rFonts w:ascii="Verdana" w:hAnsi="Verdana"/>
                <w:b/>
                <w:bCs/>
                <w:sz w:val="20"/>
                <w:lang w:val="en-GB"/>
              </w:rPr>
              <w:t>5</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8" w:type="dxa"/>
            </w:tcMar>
          </w:tcPr>
          <w:p>
            <w:pPr>
              <w:pStyle w:val="Normal"/>
              <w:rPr/>
            </w:pPr>
            <w:r>
              <w:rPr>
                <w:rFonts w:ascii="Verdana" w:hAnsi="Verdana"/>
                <w:b/>
                <w:bCs/>
                <w:sz w:val="20"/>
                <w:lang w:val="en-GB"/>
              </w:rPr>
              <w:t xml:space="preserve">DIVISION TWO clubs receive </w:t>
            </w:r>
            <w:r>
              <w:rPr>
                <w:rFonts w:ascii="Verdana" w:hAnsi="Verdana"/>
                <w:b/>
                <w:bCs/>
                <w:sz w:val="20"/>
                <w:lang w:val="en-GB"/>
              </w:rPr>
              <w:t>15</w:t>
            </w:r>
            <w:r>
              <w:rPr>
                <w:rFonts w:ascii="Verdana" w:hAnsi="Verdana"/>
                <w:b/>
                <w:bCs/>
                <w:sz w:val="20"/>
                <w:lang w:val="en-GB"/>
              </w:rPr>
              <w:t>.0M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8" w:type="dxa"/>
            </w:tcMar>
          </w:tcPr>
          <w:p>
            <w:pPr>
              <w:pStyle w:val="Normal"/>
              <w:rPr/>
            </w:pPr>
            <w:r>
              <w:rPr>
                <w:rFonts w:ascii="Verdana" w:hAnsi="Verdana"/>
                <w:b/>
                <w:bCs/>
                <w:sz w:val="20"/>
                <w:lang w:val="en-GB"/>
              </w:rPr>
              <w:t xml:space="preserve">DIVISION THREE clubs receive </w:t>
            </w:r>
            <w:r>
              <w:rPr>
                <w:rFonts w:ascii="Verdana" w:hAnsi="Verdana"/>
                <w:b/>
                <w:bCs/>
                <w:sz w:val="20"/>
                <w:lang w:val="en-GB"/>
              </w:rPr>
              <w:t>15</w:t>
            </w:r>
            <w:r>
              <w:rPr>
                <w:rFonts w:ascii="Verdana" w:hAnsi="Verdana"/>
                <w:b/>
                <w:bCs/>
                <w:sz w:val="20"/>
                <w:lang w:val="en-GB"/>
              </w:rPr>
              <w:t>.0M TV revenue each</w:t>
            </w:r>
          </w:p>
        </w:tc>
      </w:tr>
    </w:tbl>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szCs w:val="20"/>
              </w:rPr>
            </w:pPr>
            <w:r>
              <w:rPr>
                <w:rFonts w:ascii="Verdana" w:hAnsi="Verdana"/>
                <w:b/>
                <w:bCs/>
                <w:sz w:val="20"/>
                <w:szCs w:val="20"/>
              </w:rPr>
              <w:t>Round 1 losers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rFonts w:ascii="Verdana" w:hAnsi="Verdana"/>
                <w:b/>
                <w:b/>
                <w:bCs/>
                <w:sz w:val="20"/>
                <w:szCs w:val="20"/>
              </w:rPr>
            </w:pPr>
            <w:r>
              <w:rPr>
                <w:rFonts w:ascii="Verdana" w:hAnsi="Verdana"/>
                <w:b/>
                <w:bCs/>
                <w:sz w:val="20"/>
                <w:szCs w:val="20"/>
              </w:rPr>
              <w:t>250,000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rFonts w:ascii="Verdana" w:hAnsi="Verdana"/>
                <w:b/>
                <w:b/>
                <w:bCs/>
                <w:sz w:val="20"/>
                <w:szCs w:val="20"/>
              </w:rPr>
            </w:pPr>
            <w:r>
              <w:rPr>
                <w:rFonts w:ascii="Verdana" w:hAnsi="Verdana"/>
                <w:b/>
                <w:bCs/>
                <w:sz w:val="20"/>
                <w:szCs w:val="20"/>
              </w:rPr>
              <w:t>500,000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1,000,000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2,000,000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1,000,000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2,500,000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1,500,000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3,200,000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1,500,000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3,200,000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4,000,000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8"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8" w:type="dxa"/>
            </w:tcMar>
          </w:tcPr>
          <w:p>
            <w:pPr>
              <w:pStyle w:val="Normal"/>
              <w:rPr/>
            </w:pPr>
            <w:r>
              <w:rPr>
                <w:rFonts w:ascii="Verdana" w:hAnsi="Verdana"/>
                <w:b/>
                <w:bCs/>
                <w:sz w:val="20"/>
                <w:lang w:val="en-GB"/>
              </w:rPr>
              <w:t>2,500,000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8" w:type="dxa"/>
            </w:tcMar>
          </w:tcPr>
          <w:p>
            <w:pPr>
              <w:pStyle w:val="Normal"/>
              <w:rPr/>
            </w:pPr>
            <w:r>
              <w:rPr>
                <w:rFonts w:ascii="Verdana" w:hAnsi="Verdana"/>
                <w:b/>
                <w:bCs/>
                <w:sz w:val="20"/>
                <w:lang w:val="en-GB"/>
              </w:rPr>
              <w:t>5.000,000</w:t>
            </w:r>
          </w:p>
        </w:tc>
      </w:tr>
    </w:tbl>
    <w:p>
      <w:pPr>
        <w:pStyle w:val="Normal"/>
        <w:rPr>
          <w:lang w:val="en-GB"/>
        </w:rPr>
      </w:pPr>
      <w:r>
        <w:rPr>
          <w:lang w:val="en-GB"/>
        </w:rPr>
      </w:r>
    </w:p>
    <w:tbl>
      <w:tblPr>
        <w:tblStyle w:val="TableGrid"/>
        <w:tblW w:w="9214" w:type="dxa"/>
        <w:jc w:val="left"/>
        <w:tblInd w:w="949" w:type="dxa"/>
        <w:tblCellMar>
          <w:top w:w="0" w:type="dxa"/>
          <w:left w:w="98"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98" w:type="dxa"/>
            </w:tcMar>
          </w:tcPr>
          <w:p>
            <w:pPr>
              <w:pStyle w:val="Normal"/>
              <w:rPr/>
            </w:pPr>
            <w:r>
              <w:rPr>
                <w:rFonts w:ascii="Verdana" w:hAnsi="Verdana"/>
                <w:b/>
                <w:sz w:val="20"/>
                <w:szCs w:val="20"/>
                <w:lang w:val="en-GB"/>
              </w:rPr>
              <w:t xml:space="preserve">The Summit FA has decided the recommended Admission prices for Season </w:t>
            </w:r>
            <w:r>
              <w:rPr>
                <w:rFonts w:ascii="Verdana" w:hAnsi="Verdana"/>
                <w:b/>
                <w:sz w:val="20"/>
                <w:szCs w:val="20"/>
                <w:lang w:val="en-GB"/>
              </w:rPr>
              <w:t>4 are unchanged from Season 3</w:t>
            </w:r>
            <w:r>
              <w:rPr>
                <w:rFonts w:ascii="Verdana" w:hAnsi="Verdana"/>
                <w:b/>
                <w:sz w:val="20"/>
                <w:szCs w:val="20"/>
                <w:lang w:val="en-GB"/>
              </w:rPr>
              <w:t xml:space="preserve">. You can alter these if you wish but raising them could result in a loss of home following. Lowering the Standing price when your Stadium has little or no standing areas is considered an exploit and may result in the loss of a LOT of home following. Standing price for all divisions is recommended at £15  Seating prices are unchanged from Season </w:t>
            </w:r>
            <w:r>
              <w:rPr>
                <w:rFonts w:ascii="Verdana" w:hAnsi="Verdana"/>
                <w:b/>
                <w:sz w:val="20"/>
                <w:szCs w:val="20"/>
                <w:lang w:val="en-GB"/>
              </w:rPr>
              <w:t>3</w:t>
            </w:r>
            <w:r>
              <w:rPr>
                <w:rFonts w:ascii="Verdana" w:hAnsi="Verdana"/>
                <w:b/>
                <w:sz w:val="20"/>
                <w:szCs w:val="20"/>
                <w:lang w:val="en-GB"/>
              </w:rPr>
              <w:t xml:space="preserve"> as follows:</w:t>
            </w:r>
          </w:p>
        </w:tc>
      </w:tr>
      <w:tr>
        <w:trPr/>
        <w:tc>
          <w:tcPr>
            <w:tcW w:w="1840" w:type="dxa"/>
            <w:tcBorders/>
            <w:shd w:fill="auto" w:val="clear"/>
            <w:tcMar>
              <w:left w:w="98" w:type="dxa"/>
            </w:tcMar>
          </w:tcPr>
          <w:p>
            <w:pPr>
              <w:pStyle w:val="Normal"/>
              <w:rPr>
                <w:rFonts w:ascii="Verdana" w:hAnsi="Verdana"/>
                <w:b/>
                <w:b/>
                <w:color w:val="FF0000"/>
                <w:lang w:val="en-GB"/>
              </w:rPr>
            </w:pPr>
            <w:r>
              <w:rPr>
                <w:rFonts w:ascii="Verdana" w:hAnsi="Verdana"/>
                <w:b/>
                <w:color w:val="FF0000"/>
                <w:lang w:val="en-GB"/>
              </w:rPr>
              <w:t>Prem: £30</w:t>
            </w:r>
          </w:p>
        </w:tc>
        <w:tc>
          <w:tcPr>
            <w:tcW w:w="2799" w:type="dxa"/>
            <w:tcBorders/>
            <w:shd w:fill="auto" w:val="clear"/>
            <w:tcMar>
              <w:left w:w="98" w:type="dxa"/>
            </w:tcMar>
          </w:tcPr>
          <w:p>
            <w:pPr>
              <w:pStyle w:val="Normal"/>
              <w:rPr>
                <w:rFonts w:ascii="Verdana" w:hAnsi="Verdana"/>
                <w:b/>
                <w:b/>
                <w:color w:val="FF0000"/>
                <w:lang w:val="en-GB"/>
              </w:rPr>
            </w:pPr>
            <w:r>
              <w:rPr>
                <w:rFonts w:ascii="Verdana" w:hAnsi="Verdana"/>
                <w:b/>
                <w:color w:val="FF0000"/>
                <w:lang w:val="en-GB"/>
              </w:rPr>
              <w:t>Div 1: £22</w:t>
            </w:r>
          </w:p>
        </w:tc>
        <w:tc>
          <w:tcPr>
            <w:tcW w:w="2799" w:type="dxa"/>
            <w:tcBorders/>
            <w:shd w:fill="auto" w:val="clear"/>
            <w:tcMar>
              <w:left w:w="98" w:type="dxa"/>
            </w:tcMar>
          </w:tcPr>
          <w:p>
            <w:pPr>
              <w:pStyle w:val="Normal"/>
              <w:rPr>
                <w:rFonts w:ascii="Verdana" w:hAnsi="Verdana"/>
                <w:b/>
                <w:b/>
                <w:color w:val="FF0000"/>
                <w:lang w:val="en-GB"/>
              </w:rPr>
            </w:pPr>
            <w:r>
              <w:rPr>
                <w:rFonts w:ascii="Verdana" w:hAnsi="Verdana"/>
                <w:b/>
                <w:color w:val="FF0000"/>
                <w:lang w:val="en-GB"/>
              </w:rPr>
              <w:t>Div 2: £18</w:t>
            </w:r>
          </w:p>
        </w:tc>
        <w:tc>
          <w:tcPr>
            <w:tcW w:w="1775" w:type="dxa"/>
            <w:tcBorders/>
            <w:shd w:fill="auto" w:val="clear"/>
            <w:tcMar>
              <w:left w:w="98" w:type="dxa"/>
            </w:tcMar>
          </w:tcPr>
          <w:p>
            <w:pPr>
              <w:pStyle w:val="Normal"/>
              <w:rPr/>
            </w:pPr>
            <w:r>
              <w:rPr>
                <w:rFonts w:ascii="Verdana" w:hAnsi="Verdana"/>
                <w:b/>
                <w:color w:val="FF0000"/>
                <w:lang w:val="en-GB"/>
              </w:rPr>
              <w:t>Div 3: £15</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LibreOffice/5.4.6.2$Windows_X86_64 LibreOffice_project/4014ce260a04f1026ba855d3b8d91541c224eab8</Application>
  <Pages>2</Pages>
  <Words>362</Words>
  <Characters>1649</Characters>
  <CharactersWithSpaces>1905</CharactersWithSpaces>
  <Paragraphs>119</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2017-11-17T18:30:00Z</dcterms:created>
  <dc:creator>Steve Waker</dc:creator>
  <dc:description/>
  <dc:language>en-GB</dc:language>
  <cp:lastModifiedBy/>
  <cp:lastPrinted>2015-09-16T15:14:00Z</cp:lastPrinted>
  <dcterms:modified xsi:type="dcterms:W3CDTF">2020-05-19T12:43:22Z</dcterms:modified>
  <cp:revision>5</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