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itleProfessional"/>
        <w:rPr/>
      </w:pPr>
      <w:r>
        <w:rPr>
          <w:sz w:val="44"/>
          <w:szCs w:val="44"/>
        </w:rPr>
        <w:t>End of Season Rating Changes</w:t>
      </w:r>
    </w:p>
    <w:p>
      <w:pPr>
        <w:pStyle w:val="Normal"/>
        <w:rPr/>
      </w:pPr>
      <w:r>
        <w:rPr>
          <w:rFonts w:ascii="Verdana" w:hAnsi="Verdana"/>
          <w:sz w:val="22"/>
          <w:szCs w:val="22"/>
        </w:rPr>
        <w:t>Player ratings can change at the end of each season depending on how old they are and how many games they have played.</w:t>
      </w:r>
    </w:p>
    <w:p>
      <w:pPr>
        <w:pStyle w:val="Normal"/>
        <w:rPr>
          <w:rFonts w:ascii="Verdana" w:hAnsi="Verdana"/>
          <w:sz w:val="22"/>
          <w:szCs w:val="22"/>
        </w:rPr>
      </w:pPr>
      <w:r>
        <w:rPr>
          <w:rFonts w:ascii="Verdana" w:hAnsi="Verdana"/>
          <w:sz w:val="22"/>
          <w:szCs w:val="22"/>
        </w:rPr>
        <w:t>Young players will get a boost in ratings if they have played enough games. Being named as a sub counts as an appearance even if they don’t get on the field as they are still getting first team experience. Older players may suffer a drop in rating as they age.</w:t>
      </w:r>
    </w:p>
    <w:p>
      <w:pPr>
        <w:pStyle w:val="Normal"/>
        <w:rPr/>
      </w:pPr>
      <w:r>
        <w:rPr>
          <w:rFonts w:ascii="Verdana" w:hAnsi="Verdana"/>
          <w:sz w:val="22"/>
          <w:szCs w:val="22"/>
        </w:rPr>
        <w:t>In this table the MIN GAMES is the minimum number of games they need to have been involved in and the MAX BOOST TO shows the maximum rating they can get boosted to.</w:t>
      </w:r>
    </w:p>
    <w:p>
      <w:pPr>
        <w:pStyle w:val="Normal"/>
        <w:rPr/>
      </w:pPr>
      <w:r>
        <w:rPr/>
      </w:r>
    </w:p>
    <w:tbl>
      <w:tblPr>
        <w:tblStyle w:val="TableGrid"/>
        <w:tblW w:w="10699" w:type="dxa"/>
        <w:jc w:val="left"/>
        <w:tblInd w:w="-10" w:type="dxa"/>
        <w:tblCellMar>
          <w:top w:w="0" w:type="dxa"/>
          <w:left w:w="98" w:type="dxa"/>
          <w:bottom w:w="0" w:type="dxa"/>
          <w:right w:w="108" w:type="dxa"/>
        </w:tblCellMar>
        <w:tblLook w:firstRow="1" w:noVBand="1" w:lastRow="0" w:firstColumn="1" w:lastColumn="0" w:noHBand="0" w:val="04a0"/>
      </w:tblPr>
      <w:tblGrid>
        <w:gridCol w:w="2674"/>
        <w:gridCol w:w="2675"/>
        <w:gridCol w:w="2675"/>
        <w:gridCol w:w="2674"/>
      </w:tblGrid>
      <w:tr>
        <w:trPr/>
        <w:tc>
          <w:tcPr>
            <w:tcW w:w="5349" w:type="dxa"/>
            <w:gridSpan w:val="2"/>
            <w:tcBorders/>
            <w:shd w:fill="auto" w:val="clear"/>
            <w:tcMar>
              <w:left w:w="98" w:type="dxa"/>
            </w:tcMar>
          </w:tcPr>
          <w:p>
            <w:pPr>
              <w:pStyle w:val="Normal"/>
              <w:jc w:val="center"/>
              <w:rPr/>
            </w:pPr>
            <w:r>
              <w:rPr>
                <w:rFonts w:ascii="Verdana" w:hAnsi="Verdana"/>
                <w:b/>
              </w:rPr>
              <w:t>LEAGUES 1 AND 2 SEASON 1</w:t>
            </w:r>
            <w:r>
              <w:rPr>
                <w:rFonts w:ascii="Verdana" w:hAnsi="Verdana"/>
                <w:b/>
              </w:rPr>
              <w:t>2</w:t>
            </w:r>
          </w:p>
        </w:tc>
        <w:tc>
          <w:tcPr>
            <w:tcW w:w="5349" w:type="dxa"/>
            <w:gridSpan w:val="2"/>
            <w:tcBorders/>
            <w:shd w:fill="auto" w:val="clear"/>
            <w:tcMar>
              <w:left w:w="98" w:type="dxa"/>
            </w:tcMar>
          </w:tcPr>
          <w:p>
            <w:pPr>
              <w:pStyle w:val="Normal"/>
              <w:jc w:val="center"/>
              <w:rPr/>
            </w:pPr>
            <w:r>
              <w:rPr>
                <w:rFonts w:ascii="Verdana" w:hAnsi="Verdana"/>
                <w:b/>
              </w:rPr>
              <w:t xml:space="preserve">LEAGUE 3 SEASON </w:t>
            </w:r>
            <w:r>
              <w:rPr>
                <w:rFonts w:ascii="Verdana" w:hAnsi="Verdana"/>
                <w:b/>
              </w:rPr>
              <w:t>4</w:t>
            </w:r>
          </w:p>
        </w:tc>
      </w:tr>
      <w:tr>
        <w:trPr/>
        <w:tc>
          <w:tcPr>
            <w:tcW w:w="2674" w:type="dxa"/>
            <w:tcBorders/>
            <w:shd w:fill="auto" w:val="clear"/>
            <w:tcMar>
              <w:left w:w="98" w:type="dxa"/>
            </w:tcMar>
          </w:tcPr>
          <w:p>
            <w:pPr>
              <w:pStyle w:val="Normal"/>
              <w:jc w:val="center"/>
              <w:rPr>
                <w:rFonts w:ascii="Verdana" w:hAnsi="Verdana"/>
                <w:b/>
                <w:b/>
              </w:rPr>
            </w:pPr>
            <w:r>
              <w:rPr>
                <w:rFonts w:ascii="Verdana" w:hAnsi="Verdana"/>
                <w:b/>
              </w:rPr>
              <w:t>MIN GAMES</w:t>
            </w:r>
          </w:p>
        </w:tc>
        <w:tc>
          <w:tcPr>
            <w:tcW w:w="2675" w:type="dxa"/>
            <w:tcBorders/>
            <w:shd w:fill="auto" w:val="clear"/>
            <w:tcMar>
              <w:left w:w="98" w:type="dxa"/>
            </w:tcMar>
          </w:tcPr>
          <w:p>
            <w:pPr>
              <w:pStyle w:val="Normal"/>
              <w:jc w:val="center"/>
              <w:rPr>
                <w:rFonts w:ascii="Verdana" w:hAnsi="Verdana"/>
                <w:b/>
                <w:b/>
              </w:rPr>
            </w:pPr>
            <w:r>
              <w:rPr>
                <w:rFonts w:ascii="Verdana" w:hAnsi="Verdana"/>
                <w:b/>
              </w:rPr>
              <w:t>MAX BOOST TO</w:t>
            </w:r>
          </w:p>
        </w:tc>
        <w:tc>
          <w:tcPr>
            <w:tcW w:w="2675" w:type="dxa"/>
            <w:tcBorders/>
            <w:shd w:fill="auto" w:val="clear"/>
            <w:tcMar>
              <w:left w:w="98" w:type="dxa"/>
            </w:tcMar>
          </w:tcPr>
          <w:p>
            <w:pPr>
              <w:pStyle w:val="Normal"/>
              <w:jc w:val="center"/>
              <w:rPr>
                <w:rFonts w:ascii="Verdana" w:hAnsi="Verdana"/>
                <w:b/>
                <w:b/>
              </w:rPr>
            </w:pPr>
            <w:r>
              <w:rPr>
                <w:rFonts w:ascii="Verdana" w:hAnsi="Verdana"/>
                <w:b/>
              </w:rPr>
              <w:t>MIN GAMES</w:t>
            </w:r>
          </w:p>
        </w:tc>
        <w:tc>
          <w:tcPr>
            <w:tcW w:w="2674" w:type="dxa"/>
            <w:tcBorders/>
            <w:shd w:fill="auto" w:val="clear"/>
            <w:tcMar>
              <w:left w:w="98" w:type="dxa"/>
            </w:tcMar>
          </w:tcPr>
          <w:p>
            <w:pPr>
              <w:pStyle w:val="Normal"/>
              <w:jc w:val="center"/>
              <w:rPr>
                <w:rFonts w:ascii="Verdana" w:hAnsi="Verdana"/>
                <w:b/>
                <w:b/>
              </w:rPr>
            </w:pPr>
            <w:r>
              <w:rPr>
                <w:rFonts w:ascii="Verdana" w:hAnsi="Verdana"/>
                <w:b/>
              </w:rPr>
              <w:t>MAX BOOST TO</w:t>
            </w:r>
          </w:p>
        </w:tc>
      </w:tr>
      <w:tr>
        <w:trPr/>
        <w:tc>
          <w:tcPr>
            <w:tcW w:w="2674" w:type="dxa"/>
            <w:tcBorders/>
            <w:shd w:fill="auto" w:val="clear"/>
            <w:tcMar>
              <w:left w:w="98" w:type="dxa"/>
            </w:tcMar>
          </w:tcPr>
          <w:p>
            <w:pPr>
              <w:pStyle w:val="Normal"/>
              <w:jc w:val="center"/>
              <w:rPr>
                <w:rFonts w:ascii="Verdana" w:hAnsi="Verdana"/>
                <w:b/>
                <w:b/>
                <w:bCs/>
              </w:rPr>
            </w:pPr>
            <w:r>
              <w:rPr>
                <w:rFonts w:ascii="Verdana" w:hAnsi="Verdana"/>
                <w:b/>
                <w:bCs/>
              </w:rPr>
              <w:t>5</w:t>
            </w:r>
          </w:p>
        </w:tc>
        <w:tc>
          <w:tcPr>
            <w:tcW w:w="2675" w:type="dxa"/>
            <w:tcBorders/>
            <w:shd w:fill="auto" w:val="clear"/>
            <w:tcMar>
              <w:left w:w="98" w:type="dxa"/>
            </w:tcMar>
          </w:tcPr>
          <w:p>
            <w:pPr>
              <w:pStyle w:val="Normal"/>
              <w:jc w:val="center"/>
              <w:rPr>
                <w:rFonts w:ascii="Verdana" w:hAnsi="Verdana"/>
                <w:b/>
                <w:b/>
                <w:bCs/>
              </w:rPr>
            </w:pPr>
            <w:r>
              <w:rPr>
                <w:rFonts w:ascii="Verdana" w:hAnsi="Verdana"/>
                <w:b/>
                <w:bCs/>
              </w:rPr>
              <w:t>20</w:t>
            </w:r>
          </w:p>
        </w:tc>
        <w:tc>
          <w:tcPr>
            <w:tcW w:w="2675" w:type="dxa"/>
            <w:tcBorders/>
            <w:shd w:fill="auto" w:val="clear"/>
            <w:tcMar>
              <w:left w:w="98" w:type="dxa"/>
            </w:tcMar>
          </w:tcPr>
          <w:p>
            <w:pPr>
              <w:pStyle w:val="Normal"/>
              <w:jc w:val="center"/>
              <w:rPr>
                <w:rFonts w:ascii="Verdana" w:hAnsi="Verdana"/>
                <w:b/>
                <w:b/>
                <w:bCs/>
              </w:rPr>
            </w:pPr>
            <w:r>
              <w:rPr>
                <w:rFonts w:ascii="Verdana" w:hAnsi="Verdana"/>
                <w:b/>
                <w:bCs/>
              </w:rPr>
              <w:t>5</w:t>
            </w:r>
          </w:p>
        </w:tc>
        <w:tc>
          <w:tcPr>
            <w:tcW w:w="2674" w:type="dxa"/>
            <w:tcBorders/>
            <w:shd w:fill="auto" w:val="clear"/>
            <w:tcMar>
              <w:left w:w="98" w:type="dxa"/>
            </w:tcMar>
          </w:tcPr>
          <w:p>
            <w:pPr>
              <w:pStyle w:val="Normal"/>
              <w:jc w:val="center"/>
              <w:rPr>
                <w:rFonts w:ascii="Verdana" w:hAnsi="Verdana"/>
                <w:b/>
                <w:b/>
                <w:bCs/>
              </w:rPr>
            </w:pPr>
            <w:r>
              <w:rPr>
                <w:rFonts w:ascii="Verdana" w:hAnsi="Verdana"/>
                <w:b/>
                <w:bCs/>
              </w:rPr>
              <w:t>20</w:t>
            </w:r>
          </w:p>
        </w:tc>
      </w:tr>
      <w:tr>
        <w:trPr/>
        <w:tc>
          <w:tcPr>
            <w:tcW w:w="2674" w:type="dxa"/>
            <w:tcBorders>
              <w:top w:val="nil"/>
            </w:tcBorders>
            <w:shd w:fill="auto" w:val="clear"/>
            <w:tcMar>
              <w:left w:w="98" w:type="dxa"/>
            </w:tcMar>
          </w:tcPr>
          <w:p>
            <w:pPr>
              <w:pStyle w:val="Normal"/>
              <w:jc w:val="center"/>
              <w:rPr>
                <w:rFonts w:ascii="Verdana" w:hAnsi="Verdana"/>
                <w:b/>
                <w:b/>
              </w:rPr>
            </w:pPr>
            <w:r>
              <w:rPr>
                <w:rFonts w:ascii="Verdana" w:hAnsi="Verdana"/>
                <w:b/>
              </w:rPr>
              <w:t>15</w:t>
            </w:r>
          </w:p>
        </w:tc>
        <w:tc>
          <w:tcPr>
            <w:tcW w:w="2675" w:type="dxa"/>
            <w:tcBorders>
              <w:top w:val="nil"/>
            </w:tcBorders>
            <w:shd w:fill="auto" w:val="clear"/>
            <w:tcMar>
              <w:left w:w="98" w:type="dxa"/>
            </w:tcMar>
          </w:tcPr>
          <w:p>
            <w:pPr>
              <w:pStyle w:val="Normal"/>
              <w:jc w:val="center"/>
              <w:rPr>
                <w:rFonts w:ascii="Verdana" w:hAnsi="Verdana"/>
                <w:b/>
                <w:b/>
              </w:rPr>
            </w:pPr>
            <w:r>
              <w:rPr>
                <w:rFonts w:ascii="Verdana" w:hAnsi="Verdana"/>
                <w:b/>
              </w:rPr>
              <w:t>25</w:t>
            </w:r>
          </w:p>
        </w:tc>
        <w:tc>
          <w:tcPr>
            <w:tcW w:w="2675" w:type="dxa"/>
            <w:tcBorders>
              <w:top w:val="nil"/>
            </w:tcBorders>
            <w:shd w:fill="auto" w:val="clear"/>
            <w:tcMar>
              <w:left w:w="98" w:type="dxa"/>
            </w:tcMar>
          </w:tcPr>
          <w:p>
            <w:pPr>
              <w:pStyle w:val="Normal"/>
              <w:jc w:val="center"/>
              <w:rPr>
                <w:rFonts w:ascii="Verdana" w:hAnsi="Verdana"/>
                <w:b/>
                <w:b/>
              </w:rPr>
            </w:pPr>
            <w:r>
              <w:rPr>
                <w:rFonts w:ascii="Verdana" w:hAnsi="Verdana"/>
                <w:b/>
              </w:rPr>
              <w:t>15</w:t>
            </w:r>
          </w:p>
        </w:tc>
        <w:tc>
          <w:tcPr>
            <w:tcW w:w="2674" w:type="dxa"/>
            <w:tcBorders>
              <w:top w:val="nil"/>
            </w:tcBorders>
            <w:shd w:fill="auto" w:val="clear"/>
            <w:tcMar>
              <w:left w:w="98" w:type="dxa"/>
            </w:tcMar>
          </w:tcPr>
          <w:p>
            <w:pPr>
              <w:pStyle w:val="Normal"/>
              <w:jc w:val="center"/>
              <w:rPr>
                <w:rFonts w:ascii="Verdana" w:hAnsi="Verdana"/>
                <w:b/>
                <w:b/>
              </w:rPr>
            </w:pPr>
            <w:r>
              <w:rPr>
                <w:rFonts w:ascii="Verdana" w:hAnsi="Verdana"/>
                <w:b/>
              </w:rPr>
              <w:t>25</w:t>
            </w:r>
          </w:p>
        </w:tc>
      </w:tr>
      <w:tr>
        <w:trPr/>
        <w:tc>
          <w:tcPr>
            <w:tcW w:w="2674" w:type="dxa"/>
            <w:tcBorders>
              <w:top w:val="nil"/>
            </w:tcBorders>
            <w:shd w:fill="auto" w:val="clear"/>
            <w:tcMar>
              <w:left w:w="98" w:type="dxa"/>
            </w:tcMar>
          </w:tcPr>
          <w:p>
            <w:pPr>
              <w:pStyle w:val="Normal"/>
              <w:jc w:val="center"/>
              <w:rPr>
                <w:rFonts w:ascii="Verdana" w:hAnsi="Verdana"/>
                <w:b/>
                <w:b/>
                <w:bCs/>
              </w:rPr>
            </w:pPr>
            <w:r>
              <w:rPr>
                <w:rFonts w:ascii="Verdana" w:hAnsi="Verdana"/>
                <w:b/>
                <w:bCs/>
              </w:rPr>
              <w:t>20</w:t>
            </w:r>
          </w:p>
        </w:tc>
        <w:tc>
          <w:tcPr>
            <w:tcW w:w="2675" w:type="dxa"/>
            <w:tcBorders>
              <w:top w:val="nil"/>
            </w:tcBorders>
            <w:shd w:fill="auto" w:val="clear"/>
            <w:tcMar>
              <w:left w:w="98" w:type="dxa"/>
            </w:tcMar>
          </w:tcPr>
          <w:p>
            <w:pPr>
              <w:pStyle w:val="Normal"/>
              <w:jc w:val="center"/>
              <w:rPr>
                <w:rFonts w:ascii="Verdana" w:hAnsi="Verdana"/>
                <w:b/>
                <w:b/>
                <w:bCs/>
              </w:rPr>
            </w:pPr>
            <w:r>
              <w:rPr>
                <w:rFonts w:ascii="Verdana" w:hAnsi="Verdana"/>
                <w:b/>
                <w:bCs/>
              </w:rPr>
              <w:t>30</w:t>
            </w:r>
          </w:p>
        </w:tc>
        <w:tc>
          <w:tcPr>
            <w:tcW w:w="2675" w:type="dxa"/>
            <w:tcBorders>
              <w:top w:val="nil"/>
            </w:tcBorders>
            <w:shd w:fill="auto" w:val="clear"/>
            <w:tcMar>
              <w:left w:w="98" w:type="dxa"/>
            </w:tcMar>
          </w:tcPr>
          <w:p>
            <w:pPr>
              <w:pStyle w:val="Normal"/>
              <w:jc w:val="center"/>
              <w:rPr>
                <w:rFonts w:ascii="Verdana" w:hAnsi="Verdana"/>
                <w:b/>
                <w:b/>
                <w:bCs/>
              </w:rPr>
            </w:pPr>
            <w:r>
              <w:rPr>
                <w:rFonts w:ascii="Verdana" w:hAnsi="Verdana"/>
                <w:b/>
                <w:bCs/>
              </w:rPr>
              <w:t>20</w:t>
            </w:r>
          </w:p>
        </w:tc>
        <w:tc>
          <w:tcPr>
            <w:tcW w:w="2674" w:type="dxa"/>
            <w:tcBorders>
              <w:top w:val="nil"/>
            </w:tcBorders>
            <w:shd w:fill="auto" w:val="clear"/>
            <w:tcMar>
              <w:left w:w="98" w:type="dxa"/>
            </w:tcMar>
          </w:tcPr>
          <w:p>
            <w:pPr>
              <w:pStyle w:val="Normal"/>
              <w:jc w:val="center"/>
              <w:rPr>
                <w:rFonts w:ascii="Verdana" w:hAnsi="Verdana"/>
                <w:b/>
                <w:b/>
                <w:bCs/>
              </w:rPr>
            </w:pPr>
            <w:r>
              <w:rPr>
                <w:rFonts w:ascii="Verdana" w:hAnsi="Verdana"/>
                <w:b/>
                <w:bCs/>
              </w:rPr>
              <w:t>30</w:t>
            </w:r>
          </w:p>
        </w:tc>
      </w:tr>
      <w:tr>
        <w:trPr/>
        <w:tc>
          <w:tcPr>
            <w:tcW w:w="2674" w:type="dxa"/>
            <w:tcBorders/>
            <w:shd w:fill="auto" w:val="clear"/>
            <w:tcMar>
              <w:left w:w="98" w:type="dxa"/>
            </w:tcMar>
          </w:tcPr>
          <w:p>
            <w:pPr>
              <w:pStyle w:val="Normal"/>
              <w:jc w:val="center"/>
              <w:rPr/>
            </w:pPr>
            <w:r>
              <w:rPr>
                <w:rFonts w:ascii="Verdana" w:hAnsi="Verdana"/>
                <w:b/>
              </w:rPr>
              <w:t>25</w:t>
            </w:r>
          </w:p>
        </w:tc>
        <w:tc>
          <w:tcPr>
            <w:tcW w:w="2675" w:type="dxa"/>
            <w:tcBorders/>
            <w:shd w:fill="auto" w:val="clear"/>
            <w:tcMar>
              <w:left w:w="98" w:type="dxa"/>
            </w:tcMar>
          </w:tcPr>
          <w:p>
            <w:pPr>
              <w:pStyle w:val="Normal"/>
              <w:jc w:val="center"/>
              <w:rPr/>
            </w:pPr>
            <w:r>
              <w:rPr>
                <w:rFonts w:ascii="Verdana" w:hAnsi="Verdana"/>
                <w:b/>
              </w:rPr>
              <w:t>35*</w:t>
            </w:r>
          </w:p>
        </w:tc>
        <w:tc>
          <w:tcPr>
            <w:tcW w:w="5349" w:type="dxa"/>
            <w:gridSpan w:val="2"/>
            <w:vMerge w:val="restart"/>
            <w:tcBorders/>
            <w:shd w:fill="auto" w:val="clear"/>
            <w:tcMar>
              <w:left w:w="98" w:type="dxa"/>
            </w:tcMar>
            <w:vAlign w:val="center"/>
          </w:tcPr>
          <w:p>
            <w:pPr>
              <w:pStyle w:val="Normal"/>
              <w:rPr/>
            </w:pPr>
            <w:bookmarkStart w:id="0" w:name="__DdeLink__302_386564237"/>
            <w:bookmarkEnd w:id="0"/>
            <w:r>
              <w:rPr>
                <w:rFonts w:ascii="Verdana" w:hAnsi="Verdana"/>
                <w:b/>
              </w:rPr>
              <w:t>THE MAXIMUM RATING A YOUNG PLAYER CAN BE BOOSTED TO IN THIS LEAGUE IS 30</w:t>
            </w:r>
          </w:p>
          <w:p>
            <w:pPr>
              <w:pStyle w:val="Normal"/>
              <w:rPr>
                <w:rFonts w:ascii="Verdana" w:hAnsi="Verdana"/>
                <w:b/>
                <w:b/>
              </w:rPr>
            </w:pPr>
            <w:r>
              <w:rPr>
                <w:rFonts w:ascii="Verdana" w:hAnsi="Verdana"/>
                <w:b/>
              </w:rPr>
            </w:r>
          </w:p>
          <w:p>
            <w:pPr>
              <w:pStyle w:val="Normal"/>
              <w:rPr>
                <w:rFonts w:ascii="Verdana" w:hAnsi="Verdana"/>
                <w:b/>
                <w:b/>
              </w:rPr>
            </w:pPr>
            <w:r>
              <w:rPr>
                <w:rFonts w:ascii="Verdana" w:hAnsi="Verdana"/>
                <w:b/>
              </w:rPr>
            </w:r>
          </w:p>
          <w:p>
            <w:pPr>
              <w:pStyle w:val="Normal"/>
              <w:rPr>
                <w:rFonts w:ascii="Verdana" w:hAnsi="Verdana"/>
                <w:b/>
                <w:b/>
              </w:rPr>
            </w:pPr>
            <w:r>
              <w:rPr>
                <w:rFonts w:ascii="Verdana" w:hAnsi="Verdana"/>
                <w:b/>
              </w:rPr>
            </w:r>
          </w:p>
        </w:tc>
      </w:tr>
      <w:tr>
        <w:trPr/>
        <w:tc>
          <w:tcPr>
            <w:tcW w:w="2674" w:type="dxa"/>
            <w:tcBorders/>
            <w:shd w:fill="auto" w:val="clear"/>
            <w:tcMar>
              <w:left w:w="98" w:type="dxa"/>
            </w:tcMar>
          </w:tcPr>
          <w:p>
            <w:pPr>
              <w:pStyle w:val="Normal"/>
              <w:jc w:val="center"/>
              <w:rPr/>
            </w:pPr>
            <w:r>
              <w:rPr>
                <w:rFonts w:ascii="Verdana" w:hAnsi="Verdana"/>
                <w:b/>
              </w:rPr>
              <w:t>26</w:t>
            </w:r>
          </w:p>
        </w:tc>
        <w:tc>
          <w:tcPr>
            <w:tcW w:w="2675" w:type="dxa"/>
            <w:tcBorders/>
            <w:shd w:fill="auto" w:val="clear"/>
            <w:tcMar>
              <w:left w:w="98" w:type="dxa"/>
            </w:tcMar>
          </w:tcPr>
          <w:p>
            <w:pPr>
              <w:pStyle w:val="Normal"/>
              <w:jc w:val="center"/>
              <w:rPr/>
            </w:pPr>
            <w:r>
              <w:rPr>
                <w:rFonts w:ascii="Verdana" w:hAnsi="Verdana"/>
                <w:b/>
              </w:rPr>
              <w:t>36*</w:t>
            </w:r>
          </w:p>
        </w:tc>
        <w:tc>
          <w:tcPr>
            <w:tcW w:w="5349" w:type="dxa"/>
            <w:gridSpan w:val="2"/>
            <w:vMerge w:val="continue"/>
            <w:tcBorders/>
            <w:shd w:fill="auto" w:val="clear"/>
            <w:tcMar>
              <w:left w:w="98" w:type="dxa"/>
            </w:tcMar>
            <w:vAlign w:val="center"/>
          </w:tcPr>
          <w:p>
            <w:pPr>
              <w:pStyle w:val="Normal"/>
              <w:jc w:val="center"/>
              <w:rPr>
                <w:rFonts w:ascii="Verdana" w:hAnsi="Verdana"/>
                <w:b/>
                <w:b/>
              </w:rPr>
            </w:pPr>
            <w:r>
              <w:rPr>
                <w:rFonts w:ascii="Verdana" w:hAnsi="Verdana"/>
                <w:b/>
              </w:rPr>
            </w:r>
          </w:p>
        </w:tc>
      </w:tr>
      <w:tr>
        <w:trPr/>
        <w:tc>
          <w:tcPr>
            <w:tcW w:w="2674" w:type="dxa"/>
            <w:tcBorders/>
            <w:shd w:fill="auto" w:val="clear"/>
            <w:tcMar>
              <w:left w:w="98" w:type="dxa"/>
            </w:tcMar>
          </w:tcPr>
          <w:p>
            <w:pPr>
              <w:pStyle w:val="Normal"/>
              <w:jc w:val="center"/>
              <w:rPr/>
            </w:pPr>
            <w:r>
              <w:rPr>
                <w:rFonts w:ascii="Verdana" w:hAnsi="Verdana"/>
                <w:b/>
              </w:rPr>
              <w:t>27</w:t>
            </w:r>
          </w:p>
        </w:tc>
        <w:tc>
          <w:tcPr>
            <w:tcW w:w="2675" w:type="dxa"/>
            <w:tcBorders/>
            <w:shd w:fill="auto" w:val="clear"/>
            <w:tcMar>
              <w:left w:w="98" w:type="dxa"/>
            </w:tcMar>
          </w:tcPr>
          <w:p>
            <w:pPr>
              <w:pStyle w:val="Normal"/>
              <w:jc w:val="center"/>
              <w:rPr/>
            </w:pPr>
            <w:r>
              <w:rPr>
                <w:rFonts w:ascii="Verdana" w:hAnsi="Verdana"/>
                <w:b/>
              </w:rPr>
              <w:t>37*</w:t>
            </w:r>
          </w:p>
        </w:tc>
        <w:tc>
          <w:tcPr>
            <w:tcW w:w="5349" w:type="dxa"/>
            <w:gridSpan w:val="2"/>
            <w:vMerge w:val="continue"/>
            <w:tcBorders/>
            <w:shd w:fill="auto" w:val="clear"/>
            <w:tcMar>
              <w:left w:w="98" w:type="dxa"/>
            </w:tcMar>
            <w:vAlign w:val="center"/>
          </w:tcPr>
          <w:p>
            <w:pPr>
              <w:pStyle w:val="Normal"/>
              <w:jc w:val="center"/>
              <w:rPr>
                <w:rFonts w:ascii="Verdana" w:hAnsi="Verdana"/>
                <w:b/>
                <w:b/>
              </w:rPr>
            </w:pPr>
            <w:r>
              <w:rPr>
                <w:rFonts w:ascii="Verdana" w:hAnsi="Verdana"/>
                <w:b/>
              </w:rPr>
            </w:r>
          </w:p>
        </w:tc>
      </w:tr>
      <w:tr>
        <w:trPr/>
        <w:tc>
          <w:tcPr>
            <w:tcW w:w="2674" w:type="dxa"/>
            <w:tcBorders/>
            <w:shd w:fill="auto" w:val="clear"/>
            <w:tcMar>
              <w:left w:w="98" w:type="dxa"/>
            </w:tcMar>
          </w:tcPr>
          <w:p>
            <w:pPr>
              <w:pStyle w:val="Normal"/>
              <w:jc w:val="center"/>
              <w:rPr/>
            </w:pPr>
            <w:r>
              <w:rPr>
                <w:rFonts w:ascii="Verdana" w:hAnsi="Verdana"/>
                <w:b/>
              </w:rPr>
              <w:t>28</w:t>
            </w:r>
          </w:p>
        </w:tc>
        <w:tc>
          <w:tcPr>
            <w:tcW w:w="2675" w:type="dxa"/>
            <w:tcBorders/>
            <w:shd w:fill="auto" w:val="clear"/>
            <w:tcMar>
              <w:left w:w="98" w:type="dxa"/>
            </w:tcMar>
          </w:tcPr>
          <w:p>
            <w:pPr>
              <w:pStyle w:val="Normal"/>
              <w:jc w:val="center"/>
              <w:rPr/>
            </w:pPr>
            <w:r>
              <w:rPr>
                <w:rFonts w:ascii="Verdana" w:hAnsi="Verdana"/>
                <w:b/>
              </w:rPr>
              <w:t>38*</w:t>
            </w:r>
          </w:p>
        </w:tc>
        <w:tc>
          <w:tcPr>
            <w:tcW w:w="5349" w:type="dxa"/>
            <w:gridSpan w:val="2"/>
            <w:vMerge w:val="continue"/>
            <w:tcBorders/>
            <w:shd w:fill="auto" w:val="clear"/>
            <w:tcMar>
              <w:left w:w="98" w:type="dxa"/>
            </w:tcMar>
            <w:vAlign w:val="center"/>
          </w:tcPr>
          <w:p>
            <w:pPr>
              <w:pStyle w:val="Normal"/>
              <w:jc w:val="center"/>
              <w:rPr>
                <w:rFonts w:ascii="Verdana" w:hAnsi="Verdana"/>
                <w:b/>
                <w:b/>
              </w:rPr>
            </w:pPr>
            <w:r>
              <w:rPr>
                <w:rFonts w:ascii="Verdana" w:hAnsi="Verdana"/>
                <w:b/>
              </w:rPr>
            </w:r>
          </w:p>
        </w:tc>
      </w:tr>
      <w:tr>
        <w:trPr/>
        <w:tc>
          <w:tcPr>
            <w:tcW w:w="2674" w:type="dxa"/>
            <w:tcBorders/>
            <w:shd w:fill="auto" w:val="clear"/>
            <w:tcMar>
              <w:left w:w="98" w:type="dxa"/>
            </w:tcMar>
          </w:tcPr>
          <w:p>
            <w:pPr>
              <w:pStyle w:val="Normal"/>
              <w:jc w:val="center"/>
              <w:rPr/>
            </w:pPr>
            <w:r>
              <w:rPr>
                <w:rFonts w:ascii="Verdana" w:hAnsi="Verdana"/>
                <w:b/>
              </w:rPr>
              <w:t>29</w:t>
            </w:r>
          </w:p>
        </w:tc>
        <w:tc>
          <w:tcPr>
            <w:tcW w:w="2675" w:type="dxa"/>
            <w:tcBorders/>
            <w:shd w:fill="auto" w:val="clear"/>
            <w:tcMar>
              <w:left w:w="98" w:type="dxa"/>
            </w:tcMar>
          </w:tcPr>
          <w:p>
            <w:pPr>
              <w:pStyle w:val="Normal"/>
              <w:jc w:val="center"/>
              <w:rPr/>
            </w:pPr>
            <w:r>
              <w:rPr>
                <w:rFonts w:ascii="Verdana" w:hAnsi="Verdana"/>
                <w:b/>
              </w:rPr>
              <w:t>39*</w:t>
            </w:r>
          </w:p>
        </w:tc>
        <w:tc>
          <w:tcPr>
            <w:tcW w:w="5349" w:type="dxa"/>
            <w:gridSpan w:val="2"/>
            <w:vMerge w:val="continue"/>
            <w:tcBorders/>
            <w:shd w:fill="auto" w:val="clear"/>
            <w:tcMar>
              <w:left w:w="98" w:type="dxa"/>
            </w:tcMar>
            <w:vAlign w:val="center"/>
          </w:tcPr>
          <w:p>
            <w:pPr>
              <w:pStyle w:val="Normal"/>
              <w:jc w:val="center"/>
              <w:rPr>
                <w:rFonts w:ascii="Verdana" w:hAnsi="Verdana"/>
                <w:b/>
                <w:b/>
              </w:rPr>
            </w:pPr>
            <w:r>
              <w:rPr>
                <w:rFonts w:ascii="Verdana" w:hAnsi="Verdana"/>
                <w:b/>
              </w:rPr>
            </w:r>
          </w:p>
        </w:tc>
      </w:tr>
      <w:tr>
        <w:trPr/>
        <w:tc>
          <w:tcPr>
            <w:tcW w:w="2674" w:type="dxa"/>
            <w:tcBorders/>
            <w:shd w:fill="auto" w:val="clear"/>
            <w:tcMar>
              <w:left w:w="98" w:type="dxa"/>
            </w:tcMar>
          </w:tcPr>
          <w:p>
            <w:pPr>
              <w:pStyle w:val="Normal"/>
              <w:jc w:val="center"/>
              <w:rPr/>
            </w:pPr>
            <w:r>
              <w:rPr>
                <w:rFonts w:ascii="Verdana" w:hAnsi="Verdana"/>
                <w:b/>
              </w:rPr>
              <w:t>30</w:t>
            </w:r>
          </w:p>
        </w:tc>
        <w:tc>
          <w:tcPr>
            <w:tcW w:w="2675" w:type="dxa"/>
            <w:tcBorders/>
            <w:shd w:fill="auto" w:val="clear"/>
            <w:tcMar>
              <w:left w:w="98" w:type="dxa"/>
            </w:tcMar>
          </w:tcPr>
          <w:p>
            <w:pPr>
              <w:pStyle w:val="Normal"/>
              <w:jc w:val="center"/>
              <w:rPr/>
            </w:pPr>
            <w:r>
              <w:rPr>
                <w:rFonts w:ascii="Verdana" w:hAnsi="Verdana"/>
                <w:b/>
              </w:rPr>
              <w:t>40*</w:t>
            </w:r>
          </w:p>
        </w:tc>
        <w:tc>
          <w:tcPr>
            <w:tcW w:w="5349" w:type="dxa"/>
            <w:gridSpan w:val="2"/>
            <w:vMerge w:val="continue"/>
            <w:tcBorders/>
            <w:shd w:fill="auto" w:val="clear"/>
            <w:tcMar>
              <w:left w:w="98" w:type="dxa"/>
            </w:tcMar>
            <w:vAlign w:val="center"/>
          </w:tcPr>
          <w:p>
            <w:pPr>
              <w:pStyle w:val="Normal"/>
              <w:jc w:val="center"/>
              <w:rPr>
                <w:rFonts w:ascii="Verdana" w:hAnsi="Verdana"/>
                <w:b/>
                <w:b/>
              </w:rPr>
            </w:pPr>
            <w:r>
              <w:rPr>
                <w:rFonts w:ascii="Verdana" w:hAnsi="Verdana"/>
                <w:b/>
              </w:rPr>
            </w:r>
          </w:p>
        </w:tc>
      </w:tr>
      <w:tr>
        <w:trPr/>
        <w:tc>
          <w:tcPr>
            <w:tcW w:w="5349" w:type="dxa"/>
            <w:gridSpan w:val="2"/>
            <w:tcBorders>
              <w:top w:val="nil"/>
            </w:tcBorders>
            <w:shd w:fill="auto" w:val="clear"/>
            <w:tcMar>
              <w:left w:w="98" w:type="dxa"/>
            </w:tcMar>
          </w:tcPr>
          <w:p>
            <w:pPr>
              <w:pStyle w:val="Normal"/>
              <w:jc w:val="center"/>
              <w:rPr>
                <w:rFonts w:ascii="Verdana" w:hAnsi="Verdana"/>
                <w:b/>
                <w:b/>
                <w:bCs/>
              </w:rPr>
            </w:pPr>
            <w:r>
              <w:rPr>
                <w:rFonts w:ascii="Verdana" w:hAnsi="Verdana"/>
                <w:b/>
                <w:bCs/>
              </w:rPr>
              <w:t>+1 TO TO MAX BOOST UP TO 35 GAMES</w:t>
            </w:r>
          </w:p>
        </w:tc>
        <w:tc>
          <w:tcPr>
            <w:tcW w:w="5349" w:type="dxa"/>
            <w:gridSpan w:val="2"/>
            <w:vMerge w:val="continue"/>
            <w:tcBorders>
              <w:top w:val="nil"/>
            </w:tcBorders>
            <w:shd w:fill="auto" w:val="clear"/>
            <w:tcMar>
              <w:left w:w="98" w:type="dxa"/>
            </w:tcMar>
            <w:vAlign w:val="center"/>
          </w:tcPr>
          <w:p>
            <w:pPr>
              <w:pStyle w:val="Normal"/>
              <w:jc w:val="center"/>
              <w:rPr>
                <w:rFonts w:ascii="Verdana" w:hAnsi="Verdana"/>
                <w:b/>
                <w:b/>
              </w:rPr>
            </w:pPr>
            <w:r>
              <w:rPr>
                <w:rFonts w:ascii="Verdana" w:hAnsi="Verdana"/>
                <w:b/>
              </w:rPr>
            </w:r>
          </w:p>
        </w:tc>
      </w:tr>
      <w:tr>
        <w:trPr/>
        <w:tc>
          <w:tcPr>
            <w:tcW w:w="5349" w:type="dxa"/>
            <w:gridSpan w:val="2"/>
            <w:tcBorders>
              <w:top w:val="nil"/>
            </w:tcBorders>
            <w:shd w:fill="auto" w:val="clear"/>
            <w:tcMar>
              <w:left w:w="98" w:type="dxa"/>
            </w:tcMar>
          </w:tcPr>
          <w:p>
            <w:pPr>
              <w:pStyle w:val="Normal"/>
              <w:jc w:val="center"/>
              <w:rPr>
                <w:b/>
                <w:b/>
                <w:bCs/>
              </w:rPr>
            </w:pPr>
            <w:r>
              <w:rPr>
                <w:rFonts w:ascii="Verdana" w:hAnsi="Verdana"/>
                <w:b/>
                <w:bCs/>
              </w:rPr>
              <w:t>THE MAX RATING A YOUNG PLAYER CAN BE BOOSTED TO IN TH</w:t>
            </w:r>
            <w:r>
              <w:rPr>
                <w:rFonts w:ascii="Verdana" w:hAnsi="Verdana"/>
                <w:b/>
                <w:bCs/>
              </w:rPr>
              <w:t>ESE</w:t>
            </w:r>
            <w:r>
              <w:rPr>
                <w:rFonts w:ascii="Verdana" w:hAnsi="Verdana"/>
                <w:b/>
                <w:bCs/>
              </w:rPr>
              <w:t xml:space="preserve"> LEAGUE</w:t>
            </w:r>
            <w:r>
              <w:rPr>
                <w:rFonts w:ascii="Verdana" w:hAnsi="Verdana"/>
                <w:b/>
                <w:bCs/>
              </w:rPr>
              <w:t>S</w:t>
            </w:r>
            <w:r>
              <w:rPr>
                <w:rFonts w:ascii="Verdana" w:hAnsi="Verdana"/>
                <w:b/>
                <w:bCs/>
              </w:rPr>
              <w:t xml:space="preserve"> IS </w:t>
            </w:r>
            <w:r>
              <w:rPr>
                <w:rFonts w:ascii="Verdana" w:hAnsi="Verdana"/>
                <w:b/>
                <w:bCs/>
              </w:rPr>
              <w:t>45</w:t>
            </w:r>
          </w:p>
        </w:tc>
        <w:tc>
          <w:tcPr>
            <w:tcW w:w="5349" w:type="dxa"/>
            <w:gridSpan w:val="2"/>
            <w:vMerge w:val="continue"/>
            <w:tcBorders/>
            <w:shd w:fill="auto" w:val="clear"/>
            <w:tcMar>
              <w:left w:w="98" w:type="dxa"/>
            </w:tcMar>
            <w:vAlign w:val="center"/>
          </w:tcPr>
          <w:p>
            <w:pPr>
              <w:pStyle w:val="Normal"/>
              <w:jc w:val="center"/>
              <w:rPr>
                <w:rFonts w:ascii="Verdana" w:hAnsi="Verdana"/>
                <w:b/>
                <w:b/>
              </w:rPr>
            </w:pPr>
            <w:r>
              <w:rPr>
                <w:rFonts w:ascii="Verdana" w:hAnsi="Verdana"/>
                <w:b/>
              </w:rPr>
            </w:r>
          </w:p>
        </w:tc>
      </w:tr>
      <w:tr>
        <w:trPr/>
        <w:tc>
          <w:tcPr>
            <w:tcW w:w="10698" w:type="dxa"/>
            <w:gridSpan w:val="4"/>
            <w:tcBorders/>
            <w:shd w:fill="auto" w:val="clear"/>
            <w:tcMar>
              <w:left w:w="98" w:type="dxa"/>
            </w:tcMar>
          </w:tcPr>
          <w:p>
            <w:pPr>
              <w:pStyle w:val="Normal"/>
              <w:numPr>
                <w:ilvl w:val="0"/>
                <w:numId w:val="1"/>
              </w:numPr>
              <w:rPr/>
            </w:pPr>
            <w:r>
              <w:rPr>
                <w:rFonts w:ascii="Verdana" w:hAnsi="Verdana"/>
                <w:b/>
              </w:rPr>
              <w:t xml:space="preserve">*SUBJECT TO MAX POTENTIAL RATING. </w:t>
            </w:r>
            <w:r>
              <w:rPr>
                <w:rFonts w:ascii="Verdana" w:hAnsi="Verdana"/>
                <w:b/>
              </w:rPr>
              <w:t>NOTE THAT AS OF DEC 2020 FOR NEW PLAYERS ENTERING THE SYSTEM IN LEAGUES 1 AND 2 IE THROUGH YOUTH COACH OR AUCTION THERE IS A SMALL CHANCE THAT THEIR MAX POTENTIAL RATING WILL BE ABOVE 50 SUBJECT TO A MAXIMUM OF 75.</w:t>
            </w:r>
          </w:p>
        </w:tc>
      </w:tr>
    </w:tbl>
    <w:p>
      <w:pPr>
        <w:pStyle w:val="Normal"/>
        <w:rPr/>
      </w:pPr>
      <w:r>
        <w:rPr>
          <w:rFonts w:ascii="Verdana" w:hAnsi="Verdana"/>
          <w:sz w:val="22"/>
          <w:szCs w:val="22"/>
        </w:rPr>
        <w:t xml:space="preserve">How much of a boost a player is eligible to receive depends on age. The Max Boost is always UP TO. So for instance a 19 year old would get a boost between 0.0 and 6.0 although it would be unlikely to be either of the two extremes. In reality it is likely to be around 3.0 </w:t>
      </w:r>
    </w:p>
    <w:p>
      <w:pPr>
        <w:pStyle w:val="Normal"/>
        <w:rPr>
          <w:rFonts w:ascii="Verdana" w:hAnsi="Verdana"/>
          <w:b/>
          <w:b/>
        </w:rPr>
      </w:pPr>
      <w:r>
        <w:rPr>
          <w:rFonts w:ascii="Verdana" w:hAnsi="Verdana"/>
          <w:b/>
        </w:rPr>
      </w:r>
    </w:p>
    <w:tbl>
      <w:tblPr>
        <w:tblStyle w:val="TableGrid"/>
        <w:tblW w:w="10665" w:type="dxa"/>
        <w:jc w:val="left"/>
        <w:tblInd w:w="-10" w:type="dxa"/>
        <w:tblCellMar>
          <w:top w:w="0" w:type="dxa"/>
          <w:left w:w="98" w:type="dxa"/>
          <w:bottom w:w="0" w:type="dxa"/>
          <w:right w:w="108" w:type="dxa"/>
        </w:tblCellMar>
        <w:tblLook w:firstRow="1" w:noVBand="1" w:lastRow="0" w:firstColumn="1" w:lastColumn="0" w:noHBand="0" w:val="04a0"/>
      </w:tblPr>
      <w:tblGrid>
        <w:gridCol w:w="1259"/>
        <w:gridCol w:w="4125"/>
        <w:gridCol w:w="1"/>
        <w:gridCol w:w="2671"/>
        <w:gridCol w:w="2608"/>
      </w:tblGrid>
      <w:tr>
        <w:trPr/>
        <w:tc>
          <w:tcPr>
            <w:tcW w:w="5384" w:type="dxa"/>
            <w:gridSpan w:val="2"/>
            <w:tcBorders>
              <w:right w:val="nil"/>
              <w:insideV w:val="nil"/>
            </w:tcBorders>
            <w:shd w:fill="auto" w:val="clear"/>
            <w:tcMar>
              <w:left w:w="98" w:type="dxa"/>
            </w:tcMar>
          </w:tcPr>
          <w:p>
            <w:pPr>
              <w:pStyle w:val="Normal"/>
              <w:jc w:val="center"/>
              <w:rPr/>
            </w:pPr>
            <w:r>
              <w:rPr>
                <w:rFonts w:ascii="Verdana" w:hAnsi="Verdana"/>
                <w:b/>
                <w:bCs/>
              </w:rPr>
              <w:t>LEAGUES 1 AND 2 SEASON 1</w:t>
            </w:r>
            <w:r>
              <w:rPr>
                <w:rFonts w:ascii="Verdana" w:hAnsi="Verdana"/>
                <w:b/>
                <w:bCs/>
              </w:rPr>
              <w:t>2</w:t>
            </w:r>
          </w:p>
        </w:tc>
        <w:tc>
          <w:tcPr>
            <w:tcW w:w="5280" w:type="dxa"/>
            <w:gridSpan w:val="3"/>
            <w:tcBorders/>
            <w:shd w:fill="auto" w:val="clear"/>
            <w:tcMar>
              <w:left w:w="98" w:type="dxa"/>
            </w:tcMar>
          </w:tcPr>
          <w:p>
            <w:pPr>
              <w:pStyle w:val="Normal"/>
              <w:jc w:val="center"/>
              <w:rPr/>
            </w:pPr>
            <w:r>
              <w:rPr>
                <w:rFonts w:ascii="Verdana" w:hAnsi="Verdana"/>
                <w:b/>
                <w:bCs/>
              </w:rPr>
              <w:t xml:space="preserve">LEAGUE 3 SEASON </w:t>
            </w:r>
            <w:r>
              <w:rPr>
                <w:rFonts w:ascii="Verdana" w:hAnsi="Verdana"/>
                <w:b/>
                <w:bCs/>
              </w:rPr>
              <w:t>4</w:t>
            </w:r>
          </w:p>
        </w:tc>
      </w:tr>
      <w:tr>
        <w:trPr/>
        <w:tc>
          <w:tcPr>
            <w:tcW w:w="5384" w:type="dxa"/>
            <w:gridSpan w:val="2"/>
            <w:tcBorders>
              <w:right w:val="nil"/>
              <w:insideV w:val="nil"/>
            </w:tcBorders>
            <w:shd w:fill="auto" w:val="clear"/>
            <w:tcMar>
              <w:left w:w="98" w:type="dxa"/>
            </w:tcMar>
          </w:tcPr>
          <w:p>
            <w:pPr>
              <w:pStyle w:val="Normal"/>
              <w:jc w:val="center"/>
              <w:rPr>
                <w:rFonts w:ascii="Verdana" w:hAnsi="Verdana"/>
                <w:b/>
                <w:b/>
                <w:bCs/>
              </w:rPr>
            </w:pPr>
            <w:r>
              <w:rPr>
                <w:rFonts w:ascii="Verdana" w:hAnsi="Verdana"/>
                <w:b/>
                <w:bCs/>
              </w:rPr>
              <w:t xml:space="preserve">PLAYERS AGED 16 AND 17 WITH A RATING UNDER 15 WHO HAVE PLAYED AT LEAST 5 GAMES WILL BE BOOSTED TO A 15 RATING </w:t>
            </w:r>
            <w:r>
              <w:rPr>
                <w:rFonts w:ascii="Verdana" w:hAnsi="Verdana"/>
                <w:b/>
                <w:bCs/>
                <w:u w:val="single"/>
              </w:rPr>
              <w:t>BEFORE</w:t>
            </w:r>
            <w:r>
              <w:rPr>
                <w:rFonts w:ascii="Verdana" w:hAnsi="Verdana"/>
                <w:b/>
                <w:bCs/>
              </w:rPr>
              <w:t xml:space="preserve"> THE BOOSTS BELOW ARE APPLIED</w:t>
            </w:r>
          </w:p>
        </w:tc>
        <w:tc>
          <w:tcPr>
            <w:tcW w:w="5280" w:type="dxa"/>
            <w:gridSpan w:val="3"/>
            <w:tcBorders/>
            <w:shd w:fill="auto" w:val="clear"/>
            <w:tcMar>
              <w:left w:w="98" w:type="dxa"/>
            </w:tcMar>
          </w:tcPr>
          <w:p>
            <w:pPr>
              <w:pStyle w:val="Normal"/>
              <w:jc w:val="center"/>
              <w:rPr>
                <w:rFonts w:ascii="Verdana" w:hAnsi="Verdana"/>
                <w:b/>
                <w:b/>
                <w:bCs/>
              </w:rPr>
            </w:pPr>
            <w:r>
              <w:rPr>
                <w:rFonts w:ascii="Verdana" w:hAnsi="Verdana"/>
                <w:b/>
                <w:bCs/>
              </w:rPr>
            </w:r>
          </w:p>
        </w:tc>
      </w:tr>
      <w:tr>
        <w:trPr/>
        <w:tc>
          <w:tcPr>
            <w:tcW w:w="1259" w:type="dxa"/>
            <w:tcBorders>
              <w:top w:val="nil"/>
            </w:tcBorders>
            <w:shd w:fill="auto" w:val="clear"/>
            <w:tcMar>
              <w:left w:w="98" w:type="dxa"/>
            </w:tcMar>
          </w:tcPr>
          <w:p>
            <w:pPr>
              <w:pStyle w:val="Normal"/>
              <w:jc w:val="center"/>
              <w:rPr>
                <w:rFonts w:ascii="Verdana" w:hAnsi="Verdana"/>
                <w:b/>
                <w:b/>
              </w:rPr>
            </w:pPr>
            <w:r>
              <w:rPr>
                <w:rFonts w:ascii="Verdana" w:hAnsi="Verdana"/>
                <w:b/>
              </w:rPr>
              <w:t>AGE</w:t>
            </w:r>
          </w:p>
        </w:tc>
        <w:tc>
          <w:tcPr>
            <w:tcW w:w="4126" w:type="dxa"/>
            <w:gridSpan w:val="2"/>
            <w:tcBorders>
              <w:top w:val="nil"/>
              <w:left w:val="nil"/>
              <w:right w:val="nil"/>
              <w:insideV w:val="nil"/>
            </w:tcBorders>
            <w:shd w:fill="auto" w:val="clear"/>
          </w:tcPr>
          <w:p>
            <w:pPr>
              <w:pStyle w:val="Normal"/>
              <w:jc w:val="center"/>
              <w:rPr>
                <w:rFonts w:ascii="Verdana" w:hAnsi="Verdana"/>
                <w:b/>
                <w:b/>
              </w:rPr>
            </w:pPr>
            <w:r>
              <w:rPr>
                <w:rFonts w:ascii="Verdana" w:hAnsi="Verdana"/>
                <w:b/>
              </w:rPr>
              <w:t>MAX BOOST</w:t>
            </w:r>
          </w:p>
        </w:tc>
        <w:tc>
          <w:tcPr>
            <w:tcW w:w="2671" w:type="dxa"/>
            <w:tcBorders>
              <w:top w:val="nil"/>
              <w:left w:val="nil"/>
              <w:right w:val="nil"/>
              <w:insideV w:val="nil"/>
            </w:tcBorders>
            <w:shd w:fill="auto" w:val="clear"/>
          </w:tcPr>
          <w:p>
            <w:pPr>
              <w:pStyle w:val="Normal"/>
              <w:jc w:val="center"/>
              <w:rPr>
                <w:rFonts w:ascii="Verdana" w:hAnsi="Verdana"/>
                <w:b/>
                <w:b/>
                <w:bCs/>
              </w:rPr>
            </w:pPr>
            <w:r>
              <w:rPr>
                <w:rFonts w:ascii="Verdana" w:hAnsi="Verdana"/>
                <w:b/>
                <w:bCs/>
              </w:rPr>
              <w:t>AGE</w:t>
            </w:r>
          </w:p>
        </w:tc>
        <w:tc>
          <w:tcPr>
            <w:tcW w:w="2608" w:type="dxa"/>
            <w:tcBorders>
              <w:top w:val="nil"/>
            </w:tcBorders>
            <w:shd w:fill="auto" w:val="clear"/>
            <w:tcMar>
              <w:left w:w="98" w:type="dxa"/>
            </w:tcMar>
          </w:tcPr>
          <w:p>
            <w:pPr>
              <w:pStyle w:val="Normal"/>
              <w:jc w:val="center"/>
              <w:rPr>
                <w:rFonts w:ascii="Verdana" w:hAnsi="Verdana"/>
                <w:b/>
                <w:b/>
                <w:bCs/>
              </w:rPr>
            </w:pPr>
            <w:r>
              <w:rPr>
                <w:rFonts w:ascii="Verdana" w:hAnsi="Verdana"/>
                <w:b/>
                <w:bCs/>
              </w:rPr>
              <w:t>MAX BOOST</w:t>
            </w:r>
          </w:p>
        </w:tc>
      </w:tr>
      <w:tr>
        <w:trPr/>
        <w:tc>
          <w:tcPr>
            <w:tcW w:w="1259" w:type="dxa"/>
            <w:tcBorders/>
            <w:shd w:fill="auto" w:val="clear"/>
            <w:tcMar>
              <w:left w:w="98" w:type="dxa"/>
            </w:tcMar>
          </w:tcPr>
          <w:p>
            <w:pPr>
              <w:pStyle w:val="Normal"/>
              <w:jc w:val="center"/>
              <w:rPr/>
            </w:pPr>
            <w:r>
              <w:rPr>
                <w:rFonts w:ascii="Verdana" w:hAnsi="Verdana"/>
                <w:b/>
              </w:rPr>
              <w:t>16</w:t>
            </w:r>
          </w:p>
        </w:tc>
        <w:tc>
          <w:tcPr>
            <w:tcW w:w="4126" w:type="dxa"/>
            <w:gridSpan w:val="2"/>
            <w:tcBorders>
              <w:left w:val="nil"/>
              <w:right w:val="nil"/>
              <w:insideV w:val="nil"/>
            </w:tcBorders>
            <w:shd w:fill="auto" w:val="clear"/>
          </w:tcPr>
          <w:p>
            <w:pPr>
              <w:pStyle w:val="Normal"/>
              <w:jc w:val="center"/>
              <w:rPr/>
            </w:pPr>
            <w:r>
              <w:rPr>
                <w:rFonts w:ascii="Verdana" w:hAnsi="Verdana"/>
                <w:b/>
              </w:rPr>
              <w:t>+14</w:t>
            </w:r>
          </w:p>
        </w:tc>
        <w:tc>
          <w:tcPr>
            <w:tcW w:w="2671" w:type="dxa"/>
            <w:tcBorders>
              <w:left w:val="nil"/>
              <w:right w:val="nil"/>
              <w:insideV w:val="nil"/>
            </w:tcBorders>
            <w:shd w:fill="auto" w:val="clear"/>
          </w:tcPr>
          <w:p>
            <w:pPr>
              <w:pStyle w:val="Normal"/>
              <w:jc w:val="center"/>
              <w:rPr>
                <w:rFonts w:ascii="Verdana" w:hAnsi="Verdana"/>
                <w:b/>
                <w:b/>
                <w:bCs/>
              </w:rPr>
            </w:pPr>
            <w:r>
              <w:rPr>
                <w:rFonts w:ascii="Verdana" w:hAnsi="Verdana"/>
                <w:b/>
                <w:bCs/>
              </w:rPr>
              <w:t>16</w:t>
            </w:r>
          </w:p>
        </w:tc>
        <w:tc>
          <w:tcPr>
            <w:tcW w:w="2608" w:type="dxa"/>
            <w:tcBorders/>
            <w:shd w:fill="auto" w:val="clear"/>
            <w:tcMar>
              <w:left w:w="98" w:type="dxa"/>
            </w:tcMar>
          </w:tcPr>
          <w:p>
            <w:pPr>
              <w:pStyle w:val="Normal"/>
              <w:jc w:val="center"/>
              <w:rPr>
                <w:rFonts w:ascii="Verdana" w:hAnsi="Verdana"/>
                <w:b/>
                <w:b/>
                <w:bCs/>
              </w:rPr>
            </w:pPr>
            <w:r>
              <w:rPr>
                <w:rFonts w:ascii="Verdana" w:hAnsi="Verdana"/>
                <w:b/>
                <w:bCs/>
              </w:rPr>
              <w:t>+6</w:t>
            </w:r>
          </w:p>
        </w:tc>
      </w:tr>
      <w:tr>
        <w:trPr/>
        <w:tc>
          <w:tcPr>
            <w:tcW w:w="1259" w:type="dxa"/>
            <w:tcBorders/>
            <w:shd w:fill="auto" w:val="clear"/>
            <w:tcMar>
              <w:left w:w="98" w:type="dxa"/>
            </w:tcMar>
          </w:tcPr>
          <w:p>
            <w:pPr>
              <w:pStyle w:val="Normal"/>
              <w:jc w:val="center"/>
              <w:rPr/>
            </w:pPr>
            <w:r>
              <w:rPr>
                <w:rFonts w:ascii="Verdana" w:hAnsi="Verdana"/>
                <w:b/>
              </w:rPr>
              <w:t>17</w:t>
            </w:r>
          </w:p>
        </w:tc>
        <w:tc>
          <w:tcPr>
            <w:tcW w:w="4126" w:type="dxa"/>
            <w:gridSpan w:val="2"/>
            <w:tcBorders>
              <w:left w:val="nil"/>
              <w:right w:val="nil"/>
              <w:insideV w:val="nil"/>
            </w:tcBorders>
            <w:shd w:fill="auto" w:val="clear"/>
          </w:tcPr>
          <w:p>
            <w:pPr>
              <w:pStyle w:val="Normal"/>
              <w:jc w:val="center"/>
              <w:rPr/>
            </w:pPr>
            <w:r>
              <w:rPr>
                <w:rFonts w:ascii="Verdana" w:hAnsi="Verdana"/>
                <w:b/>
              </w:rPr>
              <w:t>+12</w:t>
            </w:r>
          </w:p>
        </w:tc>
        <w:tc>
          <w:tcPr>
            <w:tcW w:w="2671" w:type="dxa"/>
            <w:tcBorders>
              <w:left w:val="nil"/>
              <w:right w:val="nil"/>
              <w:insideV w:val="nil"/>
            </w:tcBorders>
            <w:shd w:fill="auto" w:val="clear"/>
          </w:tcPr>
          <w:p>
            <w:pPr>
              <w:pStyle w:val="Normal"/>
              <w:jc w:val="center"/>
              <w:rPr>
                <w:rFonts w:ascii="Verdana" w:hAnsi="Verdana"/>
                <w:b/>
                <w:b/>
                <w:bCs/>
              </w:rPr>
            </w:pPr>
            <w:r>
              <w:rPr>
                <w:rFonts w:ascii="Verdana" w:hAnsi="Verdana"/>
                <w:b/>
                <w:bCs/>
              </w:rPr>
              <w:t>17</w:t>
            </w:r>
          </w:p>
        </w:tc>
        <w:tc>
          <w:tcPr>
            <w:tcW w:w="2608" w:type="dxa"/>
            <w:tcBorders/>
            <w:shd w:fill="auto" w:val="clear"/>
            <w:tcMar>
              <w:left w:w="98" w:type="dxa"/>
            </w:tcMar>
          </w:tcPr>
          <w:p>
            <w:pPr>
              <w:pStyle w:val="Normal"/>
              <w:jc w:val="center"/>
              <w:rPr>
                <w:rFonts w:ascii="Verdana" w:hAnsi="Verdana"/>
                <w:b/>
                <w:b/>
                <w:bCs/>
              </w:rPr>
            </w:pPr>
            <w:r>
              <w:rPr>
                <w:rFonts w:ascii="Verdana" w:hAnsi="Verdana"/>
                <w:b/>
                <w:bCs/>
              </w:rPr>
              <w:t>+5</w:t>
            </w:r>
          </w:p>
        </w:tc>
      </w:tr>
      <w:tr>
        <w:trPr/>
        <w:tc>
          <w:tcPr>
            <w:tcW w:w="1259" w:type="dxa"/>
            <w:tcBorders/>
            <w:shd w:fill="auto" w:val="clear"/>
            <w:tcMar>
              <w:left w:w="98" w:type="dxa"/>
            </w:tcMar>
          </w:tcPr>
          <w:p>
            <w:pPr>
              <w:pStyle w:val="Normal"/>
              <w:jc w:val="center"/>
              <w:rPr/>
            </w:pPr>
            <w:r>
              <w:rPr>
                <w:rFonts w:ascii="Verdana" w:hAnsi="Verdana"/>
                <w:b/>
              </w:rPr>
              <w:t>18</w:t>
            </w:r>
          </w:p>
        </w:tc>
        <w:tc>
          <w:tcPr>
            <w:tcW w:w="4126" w:type="dxa"/>
            <w:gridSpan w:val="2"/>
            <w:tcBorders>
              <w:left w:val="nil"/>
              <w:right w:val="nil"/>
              <w:insideV w:val="nil"/>
            </w:tcBorders>
            <w:shd w:fill="auto" w:val="clear"/>
          </w:tcPr>
          <w:p>
            <w:pPr>
              <w:pStyle w:val="Normal"/>
              <w:jc w:val="center"/>
              <w:rPr/>
            </w:pPr>
            <w:r>
              <w:rPr>
                <w:rFonts w:ascii="Verdana" w:hAnsi="Verdana"/>
                <w:b/>
              </w:rPr>
              <w:t>+8</w:t>
            </w:r>
          </w:p>
        </w:tc>
        <w:tc>
          <w:tcPr>
            <w:tcW w:w="2671" w:type="dxa"/>
            <w:tcBorders>
              <w:left w:val="nil"/>
              <w:right w:val="nil"/>
              <w:insideV w:val="nil"/>
            </w:tcBorders>
            <w:shd w:fill="auto" w:val="clear"/>
          </w:tcPr>
          <w:p>
            <w:pPr>
              <w:pStyle w:val="Normal"/>
              <w:jc w:val="center"/>
              <w:rPr>
                <w:rFonts w:ascii="Verdana" w:hAnsi="Verdana"/>
                <w:b/>
                <w:b/>
                <w:bCs/>
              </w:rPr>
            </w:pPr>
            <w:r>
              <w:rPr>
                <w:rFonts w:ascii="Verdana" w:hAnsi="Verdana"/>
                <w:b/>
                <w:bCs/>
              </w:rPr>
              <w:t>18</w:t>
            </w:r>
          </w:p>
        </w:tc>
        <w:tc>
          <w:tcPr>
            <w:tcW w:w="2608" w:type="dxa"/>
            <w:tcBorders/>
            <w:shd w:fill="auto" w:val="clear"/>
            <w:tcMar>
              <w:left w:w="98" w:type="dxa"/>
            </w:tcMar>
          </w:tcPr>
          <w:p>
            <w:pPr>
              <w:pStyle w:val="Normal"/>
              <w:jc w:val="center"/>
              <w:rPr>
                <w:rFonts w:ascii="Verdana" w:hAnsi="Verdana"/>
                <w:b/>
                <w:b/>
                <w:bCs/>
              </w:rPr>
            </w:pPr>
            <w:r>
              <w:rPr>
                <w:rFonts w:ascii="Verdana" w:hAnsi="Verdana"/>
                <w:b/>
                <w:bCs/>
              </w:rPr>
              <w:t>+4</w:t>
            </w:r>
          </w:p>
        </w:tc>
      </w:tr>
      <w:tr>
        <w:trPr/>
        <w:tc>
          <w:tcPr>
            <w:tcW w:w="1259" w:type="dxa"/>
            <w:tcBorders/>
            <w:shd w:fill="auto" w:val="clear"/>
            <w:tcMar>
              <w:left w:w="98" w:type="dxa"/>
            </w:tcMar>
          </w:tcPr>
          <w:p>
            <w:pPr>
              <w:pStyle w:val="Normal"/>
              <w:jc w:val="center"/>
              <w:rPr/>
            </w:pPr>
            <w:r>
              <w:rPr>
                <w:rFonts w:ascii="Verdana" w:hAnsi="Verdana"/>
                <w:b/>
              </w:rPr>
              <w:t>19</w:t>
            </w:r>
          </w:p>
        </w:tc>
        <w:tc>
          <w:tcPr>
            <w:tcW w:w="4126" w:type="dxa"/>
            <w:gridSpan w:val="2"/>
            <w:tcBorders>
              <w:left w:val="nil"/>
              <w:right w:val="nil"/>
              <w:insideV w:val="nil"/>
            </w:tcBorders>
            <w:shd w:fill="auto" w:val="clear"/>
          </w:tcPr>
          <w:p>
            <w:pPr>
              <w:pStyle w:val="Normal"/>
              <w:jc w:val="center"/>
              <w:rPr/>
            </w:pPr>
            <w:r>
              <w:rPr>
                <w:rFonts w:ascii="Verdana" w:hAnsi="Verdana"/>
                <w:b/>
              </w:rPr>
              <w:t>+6</w:t>
            </w:r>
          </w:p>
        </w:tc>
        <w:tc>
          <w:tcPr>
            <w:tcW w:w="2671" w:type="dxa"/>
            <w:tcBorders>
              <w:left w:val="nil"/>
              <w:right w:val="nil"/>
              <w:insideV w:val="nil"/>
            </w:tcBorders>
            <w:shd w:fill="auto" w:val="clear"/>
          </w:tcPr>
          <w:p>
            <w:pPr>
              <w:pStyle w:val="Normal"/>
              <w:jc w:val="center"/>
              <w:rPr>
                <w:rFonts w:ascii="Verdana" w:hAnsi="Verdana"/>
                <w:b/>
                <w:b/>
                <w:bCs/>
              </w:rPr>
            </w:pPr>
            <w:r>
              <w:rPr>
                <w:rFonts w:ascii="Verdana" w:hAnsi="Verdana"/>
                <w:b/>
                <w:bCs/>
              </w:rPr>
              <w:t>19</w:t>
            </w:r>
          </w:p>
        </w:tc>
        <w:tc>
          <w:tcPr>
            <w:tcW w:w="2608" w:type="dxa"/>
            <w:tcBorders/>
            <w:shd w:fill="auto" w:val="clear"/>
            <w:tcMar>
              <w:left w:w="98" w:type="dxa"/>
            </w:tcMar>
          </w:tcPr>
          <w:p>
            <w:pPr>
              <w:pStyle w:val="Normal"/>
              <w:jc w:val="center"/>
              <w:rPr>
                <w:rFonts w:ascii="Verdana" w:hAnsi="Verdana"/>
                <w:b/>
                <w:b/>
                <w:bCs/>
              </w:rPr>
            </w:pPr>
            <w:r>
              <w:rPr>
                <w:rFonts w:ascii="Verdana" w:hAnsi="Verdana"/>
                <w:b/>
                <w:bCs/>
              </w:rPr>
              <w:t>+3</w:t>
            </w:r>
          </w:p>
        </w:tc>
      </w:tr>
      <w:tr>
        <w:trPr/>
        <w:tc>
          <w:tcPr>
            <w:tcW w:w="1259" w:type="dxa"/>
            <w:tcBorders/>
            <w:shd w:fill="auto" w:val="clear"/>
            <w:tcMar>
              <w:left w:w="98" w:type="dxa"/>
            </w:tcMar>
          </w:tcPr>
          <w:p>
            <w:pPr>
              <w:pStyle w:val="Normal"/>
              <w:jc w:val="center"/>
              <w:rPr/>
            </w:pPr>
            <w:r>
              <w:rPr>
                <w:rFonts w:ascii="Verdana" w:hAnsi="Verdana"/>
                <w:b/>
              </w:rPr>
              <w:t>20</w:t>
            </w:r>
          </w:p>
        </w:tc>
        <w:tc>
          <w:tcPr>
            <w:tcW w:w="4126" w:type="dxa"/>
            <w:gridSpan w:val="2"/>
            <w:tcBorders>
              <w:left w:val="nil"/>
              <w:right w:val="nil"/>
              <w:insideV w:val="nil"/>
            </w:tcBorders>
            <w:shd w:fill="auto" w:val="clear"/>
          </w:tcPr>
          <w:p>
            <w:pPr>
              <w:pStyle w:val="Normal"/>
              <w:jc w:val="center"/>
              <w:rPr/>
            </w:pPr>
            <w:r>
              <w:rPr>
                <w:rFonts w:ascii="Verdana" w:hAnsi="Verdana"/>
                <w:b/>
              </w:rPr>
              <w:t>+4</w:t>
            </w:r>
          </w:p>
        </w:tc>
        <w:tc>
          <w:tcPr>
            <w:tcW w:w="2671" w:type="dxa"/>
            <w:tcBorders>
              <w:left w:val="nil"/>
              <w:right w:val="nil"/>
              <w:insideV w:val="nil"/>
            </w:tcBorders>
            <w:shd w:fill="auto" w:val="clear"/>
          </w:tcPr>
          <w:p>
            <w:pPr>
              <w:pStyle w:val="Normal"/>
              <w:jc w:val="center"/>
              <w:rPr>
                <w:rFonts w:ascii="Verdana" w:hAnsi="Verdana"/>
                <w:b/>
                <w:b/>
                <w:bCs/>
              </w:rPr>
            </w:pPr>
            <w:r>
              <w:rPr>
                <w:rFonts w:ascii="Verdana" w:hAnsi="Verdana"/>
                <w:b/>
                <w:bCs/>
              </w:rPr>
              <w:t>20</w:t>
            </w:r>
          </w:p>
        </w:tc>
        <w:tc>
          <w:tcPr>
            <w:tcW w:w="2608" w:type="dxa"/>
            <w:tcBorders/>
            <w:shd w:fill="auto" w:val="clear"/>
            <w:tcMar>
              <w:left w:w="98" w:type="dxa"/>
            </w:tcMar>
          </w:tcPr>
          <w:p>
            <w:pPr>
              <w:pStyle w:val="Normal"/>
              <w:jc w:val="center"/>
              <w:rPr>
                <w:rFonts w:ascii="Verdana" w:hAnsi="Verdana"/>
                <w:b/>
                <w:b/>
                <w:bCs/>
              </w:rPr>
            </w:pPr>
            <w:r>
              <w:rPr>
                <w:rFonts w:ascii="Verdana" w:hAnsi="Verdana"/>
                <w:b/>
                <w:bCs/>
              </w:rPr>
              <w:t>+2</w:t>
            </w:r>
          </w:p>
        </w:tc>
      </w:tr>
      <w:tr>
        <w:trPr/>
        <w:tc>
          <w:tcPr>
            <w:tcW w:w="1259" w:type="dxa"/>
            <w:tcBorders/>
            <w:shd w:fill="auto" w:val="clear"/>
            <w:tcMar>
              <w:left w:w="98" w:type="dxa"/>
            </w:tcMar>
          </w:tcPr>
          <w:p>
            <w:pPr>
              <w:pStyle w:val="Normal"/>
              <w:jc w:val="center"/>
              <w:rPr/>
            </w:pPr>
            <w:r>
              <w:rPr>
                <w:rFonts w:ascii="Verdana" w:hAnsi="Verdana"/>
                <w:b/>
              </w:rPr>
              <w:t>21</w:t>
            </w:r>
          </w:p>
        </w:tc>
        <w:tc>
          <w:tcPr>
            <w:tcW w:w="4126" w:type="dxa"/>
            <w:gridSpan w:val="2"/>
            <w:tcBorders>
              <w:left w:val="nil"/>
              <w:right w:val="nil"/>
              <w:insideV w:val="nil"/>
            </w:tcBorders>
            <w:shd w:fill="auto" w:val="clear"/>
          </w:tcPr>
          <w:p>
            <w:pPr>
              <w:pStyle w:val="Normal"/>
              <w:jc w:val="center"/>
              <w:rPr/>
            </w:pPr>
            <w:r>
              <w:rPr>
                <w:rFonts w:ascii="Verdana" w:hAnsi="Verdana"/>
                <w:b/>
              </w:rPr>
              <w:t>+2</w:t>
            </w:r>
          </w:p>
        </w:tc>
        <w:tc>
          <w:tcPr>
            <w:tcW w:w="2671" w:type="dxa"/>
            <w:tcBorders>
              <w:left w:val="nil"/>
              <w:right w:val="nil"/>
              <w:insideV w:val="nil"/>
            </w:tcBorders>
            <w:shd w:fill="auto" w:val="clear"/>
          </w:tcPr>
          <w:p>
            <w:pPr>
              <w:pStyle w:val="Normal"/>
              <w:jc w:val="center"/>
              <w:rPr>
                <w:rFonts w:ascii="Verdana" w:hAnsi="Verdana"/>
                <w:b/>
                <w:b/>
                <w:bCs/>
              </w:rPr>
            </w:pPr>
            <w:r>
              <w:rPr>
                <w:rFonts w:ascii="Verdana" w:hAnsi="Verdana"/>
                <w:b/>
                <w:bCs/>
              </w:rPr>
              <w:t>21</w:t>
            </w:r>
          </w:p>
        </w:tc>
        <w:tc>
          <w:tcPr>
            <w:tcW w:w="2608" w:type="dxa"/>
            <w:tcBorders/>
            <w:shd w:fill="auto" w:val="clear"/>
            <w:tcMar>
              <w:left w:w="98" w:type="dxa"/>
            </w:tcMar>
          </w:tcPr>
          <w:p>
            <w:pPr>
              <w:pStyle w:val="Normal"/>
              <w:jc w:val="center"/>
              <w:rPr>
                <w:rFonts w:ascii="Verdana" w:hAnsi="Verdana"/>
                <w:b/>
                <w:b/>
                <w:bCs/>
              </w:rPr>
            </w:pPr>
            <w:r>
              <w:rPr>
                <w:rFonts w:ascii="Verdana" w:hAnsi="Verdana"/>
                <w:b/>
                <w:bCs/>
              </w:rPr>
              <w:t>+1</w:t>
            </w:r>
          </w:p>
        </w:tc>
      </w:tr>
    </w:tbl>
    <w:p>
      <w:pPr>
        <w:pStyle w:val="Normal"/>
        <w:rPr/>
      </w:pPr>
      <w:r>
        <w:rPr>
          <w:rFonts w:ascii="Verdana" w:hAnsi="Verdana"/>
          <w:sz w:val="22"/>
          <w:szCs w:val="22"/>
        </w:rPr>
        <w:t xml:space="preserve">Just as younger players get a boost, older players can suffer a drop in rating. Again the drop is always UP TO, for instance a 34 year old player can drop between 0.0 and 4.0 although again it would be unlikely to be either of the </w:t>
      </w:r>
      <w:bookmarkStart w:id="1" w:name="_GoBack"/>
      <w:bookmarkEnd w:id="1"/>
      <w:r>
        <w:rPr>
          <w:rFonts w:ascii="Verdana" w:hAnsi="Verdana"/>
          <w:sz w:val="22"/>
          <w:szCs w:val="22"/>
        </w:rPr>
        <w:t>extremes and would be likely to be around 2.0</w:t>
      </w:r>
    </w:p>
    <w:p>
      <w:pPr>
        <w:pStyle w:val="Normal"/>
        <w:rPr>
          <w:rFonts w:ascii="Verdana" w:hAnsi="Verdana"/>
          <w:b/>
          <w:b/>
        </w:rPr>
      </w:pPr>
      <w:r>
        <w:rPr>
          <w:rFonts w:ascii="Verdana" w:hAnsi="Verdana"/>
          <w:b/>
        </w:rPr>
      </w:r>
    </w:p>
    <w:tbl>
      <w:tblPr>
        <w:tblStyle w:val="TableGrid"/>
        <w:tblW w:w="10699" w:type="dxa"/>
        <w:jc w:val="left"/>
        <w:tblInd w:w="-10" w:type="dxa"/>
        <w:tblCellMar>
          <w:top w:w="0" w:type="dxa"/>
          <w:left w:w="98" w:type="dxa"/>
          <w:bottom w:w="0" w:type="dxa"/>
          <w:right w:w="108" w:type="dxa"/>
        </w:tblCellMar>
        <w:tblLook w:firstRow="1" w:noVBand="1" w:lastRow="0" w:firstColumn="1" w:lastColumn="0" w:noHBand="0" w:val="04a0"/>
      </w:tblPr>
      <w:tblGrid>
        <w:gridCol w:w="2674"/>
        <w:gridCol w:w="2675"/>
        <w:gridCol w:w="2675"/>
        <w:gridCol w:w="2674"/>
      </w:tblGrid>
      <w:tr>
        <w:trPr/>
        <w:tc>
          <w:tcPr>
            <w:tcW w:w="5349" w:type="dxa"/>
            <w:gridSpan w:val="2"/>
            <w:tcBorders/>
            <w:shd w:fill="auto" w:val="clear"/>
            <w:tcMar>
              <w:left w:w="98" w:type="dxa"/>
            </w:tcMar>
          </w:tcPr>
          <w:p>
            <w:pPr>
              <w:pStyle w:val="Normal"/>
              <w:jc w:val="center"/>
              <w:rPr/>
            </w:pPr>
            <w:r>
              <w:rPr>
                <w:rFonts w:ascii="Verdana" w:hAnsi="Verdana"/>
                <w:b/>
              </w:rPr>
              <w:t>LEAGUES 1 AND 2 SEASON 1</w:t>
            </w:r>
            <w:r>
              <w:rPr>
                <w:rFonts w:ascii="Verdana" w:hAnsi="Verdana"/>
                <w:b/>
              </w:rPr>
              <w:t>2</w:t>
            </w:r>
          </w:p>
        </w:tc>
        <w:tc>
          <w:tcPr>
            <w:tcW w:w="5349" w:type="dxa"/>
            <w:gridSpan w:val="2"/>
            <w:tcBorders/>
            <w:shd w:fill="auto" w:val="clear"/>
            <w:tcMar>
              <w:left w:w="98" w:type="dxa"/>
            </w:tcMar>
          </w:tcPr>
          <w:p>
            <w:pPr>
              <w:pStyle w:val="Normal"/>
              <w:jc w:val="center"/>
              <w:rPr/>
            </w:pPr>
            <w:r>
              <w:rPr>
                <w:rFonts w:ascii="Verdana" w:hAnsi="Verdana"/>
                <w:b/>
              </w:rPr>
              <w:t xml:space="preserve">LEAGUE 3 SEASON </w:t>
            </w:r>
            <w:r>
              <w:rPr>
                <w:rFonts w:ascii="Verdana" w:hAnsi="Verdana"/>
                <w:b/>
              </w:rPr>
              <w:t>4</w:t>
            </w:r>
          </w:p>
        </w:tc>
      </w:tr>
      <w:tr>
        <w:trPr/>
        <w:tc>
          <w:tcPr>
            <w:tcW w:w="2674" w:type="dxa"/>
            <w:tcBorders/>
            <w:shd w:fill="auto" w:val="clear"/>
            <w:tcMar>
              <w:left w:w="98" w:type="dxa"/>
            </w:tcMar>
          </w:tcPr>
          <w:p>
            <w:pPr>
              <w:pStyle w:val="Normal"/>
              <w:jc w:val="center"/>
              <w:rPr/>
            </w:pPr>
            <w:r>
              <w:rPr>
                <w:rFonts w:ascii="Verdana" w:hAnsi="Verdana"/>
                <w:b/>
              </w:rPr>
              <w:t>AGE</w:t>
            </w:r>
          </w:p>
        </w:tc>
        <w:tc>
          <w:tcPr>
            <w:tcW w:w="2675" w:type="dxa"/>
            <w:tcBorders/>
            <w:shd w:fill="auto" w:val="clear"/>
            <w:tcMar>
              <w:left w:w="98" w:type="dxa"/>
            </w:tcMar>
          </w:tcPr>
          <w:p>
            <w:pPr>
              <w:pStyle w:val="Normal"/>
              <w:jc w:val="center"/>
              <w:rPr/>
            </w:pPr>
            <w:r>
              <w:rPr>
                <w:rFonts w:ascii="Verdana" w:hAnsi="Verdana"/>
                <w:b/>
              </w:rPr>
              <w:t>MAX REDUCTION</w:t>
            </w:r>
          </w:p>
        </w:tc>
        <w:tc>
          <w:tcPr>
            <w:tcW w:w="2675" w:type="dxa"/>
            <w:tcBorders/>
            <w:shd w:fill="auto" w:val="clear"/>
            <w:tcMar>
              <w:left w:w="98" w:type="dxa"/>
            </w:tcMar>
          </w:tcPr>
          <w:p>
            <w:pPr>
              <w:pStyle w:val="Normal"/>
              <w:jc w:val="center"/>
              <w:rPr/>
            </w:pPr>
            <w:r>
              <w:rPr>
                <w:rFonts w:ascii="Verdana" w:hAnsi="Verdana"/>
                <w:b/>
              </w:rPr>
              <w:t>AGE</w:t>
            </w:r>
          </w:p>
        </w:tc>
        <w:tc>
          <w:tcPr>
            <w:tcW w:w="2674" w:type="dxa"/>
            <w:tcBorders/>
            <w:shd w:fill="auto" w:val="clear"/>
            <w:tcMar>
              <w:left w:w="98" w:type="dxa"/>
            </w:tcMar>
          </w:tcPr>
          <w:p>
            <w:pPr>
              <w:pStyle w:val="Normal"/>
              <w:jc w:val="center"/>
              <w:rPr/>
            </w:pPr>
            <w:r>
              <w:rPr>
                <w:rFonts w:ascii="Verdana" w:hAnsi="Verdana"/>
                <w:b/>
              </w:rPr>
              <w:t>MAX REDUCTION</w:t>
            </w:r>
          </w:p>
        </w:tc>
      </w:tr>
      <w:tr>
        <w:trPr/>
        <w:tc>
          <w:tcPr>
            <w:tcW w:w="2674" w:type="dxa"/>
            <w:tcBorders/>
            <w:shd w:fill="auto" w:val="clear"/>
            <w:tcMar>
              <w:left w:w="98" w:type="dxa"/>
            </w:tcMar>
          </w:tcPr>
          <w:p>
            <w:pPr>
              <w:pStyle w:val="Normal"/>
              <w:jc w:val="center"/>
              <w:rPr/>
            </w:pPr>
            <w:r>
              <w:rPr>
                <w:rFonts w:ascii="Verdana" w:hAnsi="Verdana"/>
                <w:b/>
              </w:rPr>
              <w:t>31</w:t>
            </w:r>
          </w:p>
        </w:tc>
        <w:tc>
          <w:tcPr>
            <w:tcW w:w="2675" w:type="dxa"/>
            <w:tcBorders/>
            <w:shd w:fill="auto" w:val="clear"/>
            <w:tcMar>
              <w:left w:w="98" w:type="dxa"/>
            </w:tcMar>
          </w:tcPr>
          <w:p>
            <w:pPr>
              <w:pStyle w:val="Normal"/>
              <w:jc w:val="center"/>
              <w:rPr/>
            </w:pPr>
            <w:r>
              <w:rPr>
                <w:rFonts w:ascii="Verdana" w:hAnsi="Verdana"/>
                <w:b/>
              </w:rPr>
              <w:t>-1</w:t>
            </w:r>
          </w:p>
        </w:tc>
        <w:tc>
          <w:tcPr>
            <w:tcW w:w="2675" w:type="dxa"/>
            <w:tcBorders/>
            <w:shd w:fill="auto" w:val="clear"/>
            <w:tcMar>
              <w:left w:w="98" w:type="dxa"/>
            </w:tcMar>
          </w:tcPr>
          <w:p>
            <w:pPr>
              <w:pStyle w:val="Normal"/>
              <w:jc w:val="center"/>
              <w:rPr/>
            </w:pPr>
            <w:r>
              <w:rPr>
                <w:rFonts w:ascii="Verdana" w:hAnsi="Verdana"/>
                <w:b/>
              </w:rPr>
              <w:t>31</w:t>
            </w:r>
          </w:p>
        </w:tc>
        <w:tc>
          <w:tcPr>
            <w:tcW w:w="2674" w:type="dxa"/>
            <w:tcBorders/>
            <w:shd w:fill="auto" w:val="clear"/>
            <w:tcMar>
              <w:left w:w="98" w:type="dxa"/>
            </w:tcMar>
          </w:tcPr>
          <w:p>
            <w:pPr>
              <w:pStyle w:val="Normal"/>
              <w:jc w:val="center"/>
              <w:rPr/>
            </w:pPr>
            <w:r>
              <w:rPr>
                <w:rFonts w:ascii="Verdana" w:hAnsi="Verdana"/>
                <w:b/>
              </w:rPr>
              <w:t>-1</w:t>
            </w:r>
          </w:p>
        </w:tc>
      </w:tr>
      <w:tr>
        <w:trPr/>
        <w:tc>
          <w:tcPr>
            <w:tcW w:w="2674" w:type="dxa"/>
            <w:tcBorders/>
            <w:shd w:fill="auto" w:val="clear"/>
            <w:tcMar>
              <w:left w:w="98" w:type="dxa"/>
            </w:tcMar>
          </w:tcPr>
          <w:p>
            <w:pPr>
              <w:pStyle w:val="Normal"/>
              <w:jc w:val="center"/>
              <w:rPr/>
            </w:pPr>
            <w:r>
              <w:rPr>
                <w:rFonts w:ascii="Verdana" w:hAnsi="Verdana"/>
                <w:b/>
              </w:rPr>
              <w:t>32</w:t>
            </w:r>
          </w:p>
        </w:tc>
        <w:tc>
          <w:tcPr>
            <w:tcW w:w="2675" w:type="dxa"/>
            <w:tcBorders/>
            <w:shd w:fill="auto" w:val="clear"/>
            <w:tcMar>
              <w:left w:w="98" w:type="dxa"/>
            </w:tcMar>
          </w:tcPr>
          <w:p>
            <w:pPr>
              <w:pStyle w:val="Normal"/>
              <w:jc w:val="center"/>
              <w:rPr/>
            </w:pPr>
            <w:r>
              <w:rPr>
                <w:rFonts w:ascii="Verdana" w:hAnsi="Verdana"/>
                <w:b/>
              </w:rPr>
              <w:t>-2</w:t>
            </w:r>
          </w:p>
        </w:tc>
        <w:tc>
          <w:tcPr>
            <w:tcW w:w="2675" w:type="dxa"/>
            <w:tcBorders/>
            <w:shd w:fill="auto" w:val="clear"/>
            <w:tcMar>
              <w:left w:w="98" w:type="dxa"/>
            </w:tcMar>
          </w:tcPr>
          <w:p>
            <w:pPr>
              <w:pStyle w:val="Normal"/>
              <w:jc w:val="center"/>
              <w:rPr/>
            </w:pPr>
            <w:r>
              <w:rPr>
                <w:rFonts w:ascii="Verdana" w:hAnsi="Verdana"/>
                <w:b/>
              </w:rPr>
              <w:t>32</w:t>
            </w:r>
          </w:p>
        </w:tc>
        <w:tc>
          <w:tcPr>
            <w:tcW w:w="2674" w:type="dxa"/>
            <w:tcBorders/>
            <w:shd w:fill="auto" w:val="clear"/>
            <w:tcMar>
              <w:left w:w="98" w:type="dxa"/>
            </w:tcMar>
          </w:tcPr>
          <w:p>
            <w:pPr>
              <w:pStyle w:val="Normal"/>
              <w:jc w:val="center"/>
              <w:rPr/>
            </w:pPr>
            <w:r>
              <w:rPr>
                <w:rFonts w:ascii="Verdana" w:hAnsi="Verdana"/>
                <w:b/>
              </w:rPr>
              <w:t>-2</w:t>
            </w:r>
          </w:p>
        </w:tc>
      </w:tr>
      <w:tr>
        <w:trPr/>
        <w:tc>
          <w:tcPr>
            <w:tcW w:w="2674" w:type="dxa"/>
            <w:tcBorders/>
            <w:shd w:fill="auto" w:val="clear"/>
            <w:tcMar>
              <w:left w:w="98" w:type="dxa"/>
            </w:tcMar>
          </w:tcPr>
          <w:p>
            <w:pPr>
              <w:pStyle w:val="Normal"/>
              <w:jc w:val="center"/>
              <w:rPr/>
            </w:pPr>
            <w:r>
              <w:rPr>
                <w:rFonts w:ascii="Verdana" w:hAnsi="Verdana"/>
                <w:b/>
              </w:rPr>
              <w:t>33</w:t>
            </w:r>
          </w:p>
        </w:tc>
        <w:tc>
          <w:tcPr>
            <w:tcW w:w="2675" w:type="dxa"/>
            <w:tcBorders/>
            <w:shd w:fill="auto" w:val="clear"/>
            <w:tcMar>
              <w:left w:w="98" w:type="dxa"/>
            </w:tcMar>
          </w:tcPr>
          <w:p>
            <w:pPr>
              <w:pStyle w:val="Normal"/>
              <w:jc w:val="center"/>
              <w:rPr/>
            </w:pPr>
            <w:r>
              <w:rPr>
                <w:rFonts w:ascii="Verdana" w:hAnsi="Verdana"/>
                <w:b/>
              </w:rPr>
              <w:t>-3</w:t>
            </w:r>
          </w:p>
        </w:tc>
        <w:tc>
          <w:tcPr>
            <w:tcW w:w="2675" w:type="dxa"/>
            <w:tcBorders/>
            <w:shd w:fill="auto" w:val="clear"/>
            <w:tcMar>
              <w:left w:w="98" w:type="dxa"/>
            </w:tcMar>
          </w:tcPr>
          <w:p>
            <w:pPr>
              <w:pStyle w:val="Normal"/>
              <w:jc w:val="center"/>
              <w:rPr/>
            </w:pPr>
            <w:r>
              <w:rPr>
                <w:rFonts w:ascii="Verdana" w:hAnsi="Verdana"/>
                <w:b/>
              </w:rPr>
              <w:t>33</w:t>
            </w:r>
          </w:p>
        </w:tc>
        <w:tc>
          <w:tcPr>
            <w:tcW w:w="2674" w:type="dxa"/>
            <w:tcBorders/>
            <w:shd w:fill="auto" w:val="clear"/>
            <w:tcMar>
              <w:left w:w="98" w:type="dxa"/>
            </w:tcMar>
          </w:tcPr>
          <w:p>
            <w:pPr>
              <w:pStyle w:val="Normal"/>
              <w:jc w:val="center"/>
              <w:rPr/>
            </w:pPr>
            <w:r>
              <w:rPr>
                <w:rFonts w:ascii="Verdana" w:hAnsi="Verdana"/>
                <w:b/>
              </w:rPr>
              <w:t>-3</w:t>
            </w:r>
          </w:p>
        </w:tc>
      </w:tr>
      <w:tr>
        <w:trPr/>
        <w:tc>
          <w:tcPr>
            <w:tcW w:w="10698" w:type="dxa"/>
            <w:gridSpan w:val="4"/>
            <w:tcBorders/>
            <w:shd w:fill="auto" w:val="clear"/>
            <w:tcMar>
              <w:left w:w="98" w:type="dxa"/>
            </w:tcMar>
          </w:tcPr>
          <w:p>
            <w:pPr>
              <w:pStyle w:val="Normal"/>
              <w:jc w:val="center"/>
              <w:rPr/>
            </w:pPr>
            <w:r>
              <w:rPr>
                <w:rFonts w:ascii="Verdana" w:hAnsi="Verdana"/>
                <w:b/>
              </w:rPr>
              <w:t>-1 RATING POINT FOR EACH YEAR OLDER THAN 3</w:t>
            </w:r>
            <w:r>
              <w:rPr>
                <w:rFonts w:ascii="Verdana" w:hAnsi="Verdana"/>
                <w:b/>
              </w:rPr>
              <w:t>3</w:t>
            </w:r>
          </w:p>
        </w:tc>
      </w:tr>
    </w:tbl>
    <w:p>
      <w:pPr>
        <w:pStyle w:val="Normal"/>
        <w:rPr/>
      </w:pPr>
      <w:r>
        <w:rPr/>
      </w:r>
    </w:p>
    <w:sectPr>
      <w:type w:val="nextPage"/>
      <w:pgSz w:w="12240" w:h="15840"/>
      <w:pgMar w:left="878" w:right="878" w:header="0" w:top="720" w:footer="0" w:bottom="720" w:gutter="0"/>
      <w:pgNumType w:fmt="decimal"/>
      <w:formProt w:val="false"/>
      <w:textDirection w:val="lrTb"/>
      <w:docGrid w:type="default" w:linePitch="10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Verdana">
    <w:charset w:val="00"/>
    <w:family w:val="roman"/>
    <w:pitch w:val="variable"/>
  </w:font>
  <w:font w:name="Liberation Sans">
    <w:altName w:val="Arial"/>
    <w:charset w:val="00"/>
    <w:family w:val="roman"/>
    <w:pitch w:val="variable"/>
  </w:font>
  <w:font w:name="Arial Black">
    <w:charset w:val="00"/>
    <w:family w:val="roman"/>
    <w:pitch w:val="variable"/>
  </w:font>
  <w:font w:name="Garamond">
    <w:charset w:val="00"/>
    <w:family w:val="roman"/>
    <w:pitch w:val="variable"/>
  </w:font>
  <w:font w:name="Verdana">
    <w:charset w:val="01"/>
    <w:family w:val="swiss"/>
    <w:pitch w:val="variable"/>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2"/>
      <w:numFmt w:val="bullet"/>
      <w:lvlText w:val=""/>
      <w:lvlJc w:val="left"/>
      <w:pPr>
        <w:ind w:left="495" w:hanging="360"/>
      </w:pPr>
      <w:rPr>
        <w:rFonts w:ascii="Symbol" w:hAnsi="Symbol" w:cs="Symbol" w:hint="default"/>
        <w:b/>
        <w:rFonts w:cs="Times New Roman"/>
      </w:rPr>
    </w:lvl>
    <w:lvl w:ilvl="1">
      <w:start w:val="1"/>
      <w:numFmt w:val="bullet"/>
      <w:lvlText w:val="o"/>
      <w:lvlJc w:val="left"/>
      <w:pPr>
        <w:ind w:left="1215" w:hanging="360"/>
      </w:pPr>
      <w:rPr>
        <w:rFonts w:ascii="Courier New" w:hAnsi="Courier New" w:cs="Courier New" w:hint="default"/>
        <w:rFonts w:cs="Courier New"/>
      </w:rPr>
    </w:lvl>
    <w:lvl w:ilvl="2">
      <w:start w:val="1"/>
      <w:numFmt w:val="bullet"/>
      <w:lvlText w:val=""/>
      <w:lvlJc w:val="left"/>
      <w:pPr>
        <w:ind w:left="1935" w:hanging="360"/>
      </w:pPr>
      <w:rPr>
        <w:rFonts w:ascii="Wingdings" w:hAnsi="Wingdings" w:cs="Wingdings" w:hint="default"/>
        <w:rFonts w:cs="Wingdings"/>
      </w:rPr>
    </w:lvl>
    <w:lvl w:ilvl="3">
      <w:start w:val="1"/>
      <w:numFmt w:val="bullet"/>
      <w:lvlText w:val=""/>
      <w:lvlJc w:val="left"/>
      <w:pPr>
        <w:ind w:left="2655" w:hanging="360"/>
      </w:pPr>
      <w:rPr>
        <w:rFonts w:ascii="Symbol" w:hAnsi="Symbol" w:cs="Symbol" w:hint="default"/>
        <w:rFonts w:cs="Symbol"/>
      </w:rPr>
    </w:lvl>
    <w:lvl w:ilvl="4">
      <w:start w:val="1"/>
      <w:numFmt w:val="bullet"/>
      <w:lvlText w:val="o"/>
      <w:lvlJc w:val="left"/>
      <w:pPr>
        <w:ind w:left="3375" w:hanging="360"/>
      </w:pPr>
      <w:rPr>
        <w:rFonts w:ascii="Courier New" w:hAnsi="Courier New" w:cs="Courier New" w:hint="default"/>
        <w:rFonts w:cs="Courier New"/>
      </w:rPr>
    </w:lvl>
    <w:lvl w:ilvl="5">
      <w:start w:val="1"/>
      <w:numFmt w:val="bullet"/>
      <w:lvlText w:val=""/>
      <w:lvlJc w:val="left"/>
      <w:pPr>
        <w:ind w:left="4095" w:hanging="360"/>
      </w:pPr>
      <w:rPr>
        <w:rFonts w:ascii="Wingdings" w:hAnsi="Wingdings" w:cs="Wingdings" w:hint="default"/>
        <w:rFonts w:cs="Wingdings"/>
      </w:rPr>
    </w:lvl>
    <w:lvl w:ilvl="6">
      <w:start w:val="1"/>
      <w:numFmt w:val="bullet"/>
      <w:lvlText w:val=""/>
      <w:lvlJc w:val="left"/>
      <w:pPr>
        <w:ind w:left="4815" w:hanging="360"/>
      </w:pPr>
      <w:rPr>
        <w:rFonts w:ascii="Symbol" w:hAnsi="Symbol" w:cs="Symbol" w:hint="default"/>
        <w:rFonts w:cs="Symbol"/>
      </w:rPr>
    </w:lvl>
    <w:lvl w:ilvl="7">
      <w:start w:val="1"/>
      <w:numFmt w:val="bullet"/>
      <w:lvlText w:val="o"/>
      <w:lvlJc w:val="left"/>
      <w:pPr>
        <w:ind w:left="5535" w:hanging="360"/>
      </w:pPr>
      <w:rPr>
        <w:rFonts w:ascii="Courier New" w:hAnsi="Courier New" w:cs="Courier New" w:hint="default"/>
        <w:rFonts w:cs="Courier New"/>
      </w:rPr>
    </w:lvl>
    <w:lvl w:ilvl="8">
      <w:start w:val="1"/>
      <w:numFmt w:val="bullet"/>
      <w:lvlText w:val=""/>
      <w:lvlJc w:val="left"/>
      <w:pPr>
        <w:ind w:left="6255" w:hanging="360"/>
      </w:pPr>
      <w:rPr>
        <w:rFonts w:ascii="Wingdings" w:hAnsi="Wingdings" w:cs="Wingdings" w:hint="default"/>
        <w:rFonts w:cs="Wingdings"/>
      </w:r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20"/>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GB"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n-GB" w:eastAsia="en-GB"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semiHidden="0" w:unhideWhenUsed="0" w:qFormat="1"/>
    <w:lsdException w:name="page number" w:uiPriority="0"/>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jc w:val="left"/>
    </w:pPr>
    <w:rPr>
      <w:rFonts w:ascii="Times New Roman" w:hAnsi="Times New Roman" w:eastAsia="Times New Roman" w:cs="Times New Roman"/>
      <w:color w:val="00000A"/>
      <w:kern w:val="0"/>
      <w:sz w:val="20"/>
      <w:szCs w:val="20"/>
      <w:lang w:val="en-GB" w:eastAsia="en-US" w:bidi="ar-SA"/>
    </w:rPr>
  </w:style>
  <w:style w:type="paragraph" w:styleId="Heading1">
    <w:name w:val="Heading 1"/>
    <w:basedOn w:val="Normal"/>
    <w:next w:val="Normal"/>
    <w:qFormat/>
    <w:pPr>
      <w:keepNext w:val="true"/>
      <w:spacing w:before="240" w:after="60"/>
      <w:outlineLvl w:val="0"/>
    </w:pPr>
    <w:rPr>
      <w:rFonts w:ascii="Arial" w:hAnsi="Arial"/>
      <w:b/>
      <w:kern w:val="2"/>
      <w:sz w:val="28"/>
    </w:rPr>
  </w:style>
  <w:style w:type="paragraph" w:styleId="Heading2">
    <w:name w:val="Heading 2"/>
    <w:basedOn w:val="Normal"/>
    <w:next w:val="Normal"/>
    <w:qFormat/>
    <w:pPr>
      <w:keepNext w:val="true"/>
      <w:keepLines/>
      <w:suppressAutoHyphens w:val="true"/>
      <w:spacing w:lineRule="atLeast" w:line="260"/>
      <w:outlineLvl w:val="1"/>
    </w:pPr>
    <w:rPr>
      <w:rFonts w:ascii="Arial" w:hAnsi="Arial"/>
      <w:b/>
      <w:sz w:val="18"/>
    </w:rPr>
  </w:style>
  <w:style w:type="paragraph" w:styleId="Heading9">
    <w:name w:val="Heading 9"/>
    <w:basedOn w:val="Normal"/>
    <w:next w:val="Normal"/>
    <w:qFormat/>
    <w:pPr>
      <w:spacing w:before="240" w:after="60"/>
      <w:outlineLvl w:val="8"/>
    </w:pPr>
    <w:rPr>
      <w:rFonts w:ascii="Arial" w:hAnsi="Arial"/>
      <w:b/>
      <w:i/>
      <w:sz w:val="18"/>
    </w:rPr>
  </w:style>
  <w:style w:type="character" w:styleId="DefaultParagraphFont" w:default="1">
    <w:name w:val="Default Paragraph Font"/>
    <w:semiHidden/>
    <w:qFormat/>
    <w:rPr/>
  </w:style>
  <w:style w:type="character" w:styleId="PageNumberContemporary" w:customStyle="1">
    <w:name w:val="Page Number - Contemporary"/>
    <w:qFormat/>
    <w:rPr>
      <w:sz w:val="48"/>
      <w:effect w:val="none"/>
    </w:rPr>
  </w:style>
  <w:style w:type="character" w:styleId="Pagenumber">
    <w:name w:val="page number"/>
    <w:basedOn w:val="DefaultParagraphFont"/>
    <w:semiHidden/>
    <w:qFormat/>
    <w:rPr/>
  </w:style>
  <w:style w:type="character" w:styleId="ListLabel1">
    <w:name w:val="ListLabel 1"/>
    <w:qFormat/>
    <w:rPr>
      <w:rFonts w:ascii="Verdana" w:hAnsi="Verdana" w:eastAsia="Times New Roman" w:cs="Times New Roman"/>
      <w:b/>
    </w:rPr>
  </w:style>
  <w:style w:type="character" w:styleId="ListLabel2">
    <w:name w:val="ListLabel 2"/>
    <w:qFormat/>
    <w:rPr>
      <w:rFonts w:cs="Courier New"/>
    </w:rPr>
  </w:style>
  <w:style w:type="character" w:styleId="ListLabel3">
    <w:name w:val="ListLabel 3"/>
    <w:qFormat/>
    <w:rPr>
      <w:rFonts w:cs="Courier New"/>
    </w:rPr>
  </w:style>
  <w:style w:type="character" w:styleId="ListLabel4">
    <w:name w:val="ListLabel 4"/>
    <w:qFormat/>
    <w:rPr>
      <w:rFonts w:cs="Courier New"/>
    </w:rPr>
  </w:style>
  <w:style w:type="character" w:styleId="ListLabel5">
    <w:name w:val="ListLabel 5"/>
    <w:qFormat/>
    <w:rPr>
      <w:rFonts w:ascii="Verdana" w:hAnsi="Verdana" w:cs="Times New Roman"/>
      <w:b/>
    </w:rPr>
  </w:style>
  <w:style w:type="character" w:styleId="ListLabel6">
    <w:name w:val="ListLabel 6"/>
    <w:qFormat/>
    <w:rPr>
      <w:rFonts w:cs="Courier New"/>
    </w:rPr>
  </w:style>
  <w:style w:type="character" w:styleId="ListLabel7">
    <w:name w:val="ListLabel 7"/>
    <w:qFormat/>
    <w:rPr>
      <w:rFonts w:cs="Wingdings"/>
    </w:rPr>
  </w:style>
  <w:style w:type="character" w:styleId="ListLabel8">
    <w:name w:val="ListLabel 8"/>
    <w:qFormat/>
    <w:rPr>
      <w:rFonts w:cs="Symbol"/>
    </w:rPr>
  </w:style>
  <w:style w:type="character" w:styleId="ListLabel9">
    <w:name w:val="ListLabel 9"/>
    <w:qFormat/>
    <w:rPr>
      <w:rFonts w:cs="Courier New"/>
    </w:rPr>
  </w:style>
  <w:style w:type="character" w:styleId="ListLabel10">
    <w:name w:val="ListLabel 10"/>
    <w:qFormat/>
    <w:rPr>
      <w:rFonts w:cs="Wingdings"/>
    </w:rPr>
  </w:style>
  <w:style w:type="character" w:styleId="ListLabel11">
    <w:name w:val="ListLabel 11"/>
    <w:qFormat/>
    <w:rPr>
      <w:rFonts w:cs="Symbol"/>
    </w:rPr>
  </w:style>
  <w:style w:type="character" w:styleId="ListLabel12">
    <w:name w:val="ListLabel 12"/>
    <w:qFormat/>
    <w:rPr>
      <w:rFonts w:cs="Courier New"/>
    </w:rPr>
  </w:style>
  <w:style w:type="character" w:styleId="ListLabel13">
    <w:name w:val="ListLabel 13"/>
    <w:qFormat/>
    <w:rPr>
      <w:rFonts w:cs="Wingdings"/>
    </w:rPr>
  </w:style>
  <w:style w:type="character" w:styleId="ListLabel14">
    <w:name w:val="ListLabel 14"/>
    <w:qFormat/>
    <w:rPr>
      <w:rFonts w:ascii="Verdana" w:hAnsi="Verdana" w:cs="Times New Roman"/>
      <w:b/>
    </w:rPr>
  </w:style>
  <w:style w:type="character" w:styleId="ListLabel15">
    <w:name w:val="ListLabel 15"/>
    <w:qFormat/>
    <w:rPr>
      <w:rFonts w:cs="Courier New"/>
    </w:rPr>
  </w:style>
  <w:style w:type="character" w:styleId="ListLabel16">
    <w:name w:val="ListLabel 16"/>
    <w:qFormat/>
    <w:rPr>
      <w:rFonts w:cs="Wingdings"/>
    </w:rPr>
  </w:style>
  <w:style w:type="character" w:styleId="ListLabel17">
    <w:name w:val="ListLabel 17"/>
    <w:qFormat/>
    <w:rPr>
      <w:rFonts w:cs="Symbol"/>
    </w:rPr>
  </w:style>
  <w:style w:type="character" w:styleId="ListLabel18">
    <w:name w:val="ListLabel 18"/>
    <w:qFormat/>
    <w:rPr>
      <w:rFonts w:cs="Courier New"/>
    </w:rPr>
  </w:style>
  <w:style w:type="character" w:styleId="ListLabel19">
    <w:name w:val="ListLabel 19"/>
    <w:qFormat/>
    <w:rPr>
      <w:rFonts w:cs="Wingdings"/>
    </w:rPr>
  </w:style>
  <w:style w:type="character" w:styleId="ListLabel20">
    <w:name w:val="ListLabel 20"/>
    <w:qFormat/>
    <w:rPr>
      <w:rFonts w:cs="Symbol"/>
    </w:rPr>
  </w:style>
  <w:style w:type="character" w:styleId="ListLabel21">
    <w:name w:val="ListLabel 21"/>
    <w:qFormat/>
    <w:rPr>
      <w:rFonts w:cs="Courier New"/>
    </w:rPr>
  </w:style>
  <w:style w:type="character" w:styleId="ListLabel22">
    <w:name w:val="ListLabel 22"/>
    <w:qFormat/>
    <w:rPr>
      <w:rFonts w:cs="Wingdings"/>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semiHidden/>
    <w:pPr>
      <w:spacing w:before="0" w:after="12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BodyTextContemporary" w:customStyle="1">
    <w:name w:val="Body Text - Contemporary"/>
    <w:basedOn w:val="Normal"/>
    <w:qFormat/>
    <w:pPr>
      <w:suppressAutoHyphens w:val="true"/>
      <w:spacing w:lineRule="exact" w:line="260" w:before="0" w:after="200"/>
    </w:pPr>
    <w:rPr/>
  </w:style>
  <w:style w:type="paragraph" w:styleId="BodyText2Contemporary" w:customStyle="1">
    <w:name w:val="Body Text 2 - Contemporary"/>
    <w:basedOn w:val="Normal"/>
    <w:qFormat/>
    <w:pPr>
      <w:keepNext w:val="true"/>
      <w:keepLines/>
      <w:suppressAutoHyphens w:val="true"/>
      <w:spacing w:lineRule="exact" w:line="220"/>
    </w:pPr>
    <w:rPr>
      <w:sz w:val="32"/>
    </w:rPr>
  </w:style>
  <w:style w:type="paragraph" w:styleId="BodyText3Contemporary" w:customStyle="1">
    <w:name w:val="Body Text 3 - Contemporary"/>
    <w:basedOn w:val="Normal"/>
    <w:qFormat/>
    <w:pPr>
      <w:suppressAutoHyphens w:val="true"/>
      <w:spacing w:lineRule="exact" w:line="200"/>
    </w:pPr>
    <w:rPr>
      <w:sz w:val="24"/>
    </w:rPr>
  </w:style>
  <w:style w:type="paragraph" w:styleId="BylineContemporary" w:customStyle="1">
    <w:name w:val="Byline - Contemporary"/>
    <w:basedOn w:val="Normal"/>
    <w:qFormat/>
    <w:pPr>
      <w:spacing w:lineRule="exact" w:line="260" w:before="0" w:after="200"/>
    </w:pPr>
    <w:rPr>
      <w:i/>
    </w:rPr>
  </w:style>
  <w:style w:type="paragraph" w:styleId="CalendarHeadContemporary" w:customStyle="1">
    <w:name w:val="Calendar Head - Contemporary"/>
    <w:basedOn w:val="Normal"/>
    <w:qFormat/>
    <w:pPr>
      <w:spacing w:lineRule="exact" w:line="240"/>
    </w:pPr>
    <w:rPr>
      <w:rFonts w:ascii="Arial" w:hAnsi="Arial"/>
      <w:b/>
      <w:sz w:val="18"/>
    </w:rPr>
  </w:style>
  <w:style w:type="paragraph" w:styleId="CalendarSubheadContemporary" w:customStyle="1">
    <w:name w:val="Calendar Subhead - Contemporary"/>
    <w:basedOn w:val="Normal"/>
    <w:next w:val="Normal"/>
    <w:qFormat/>
    <w:pPr>
      <w:spacing w:lineRule="exact" w:line="240" w:before="0" w:after="60"/>
    </w:pPr>
    <w:rPr>
      <w:rFonts w:ascii="Arial" w:hAnsi="Arial"/>
      <w:b/>
      <w:i/>
      <w:sz w:val="18"/>
    </w:rPr>
  </w:style>
  <w:style w:type="paragraph" w:styleId="CalendarTextContemporary" w:customStyle="1">
    <w:name w:val="Calendar Text - Contemporary"/>
    <w:basedOn w:val="Normal"/>
    <w:qFormat/>
    <w:pPr>
      <w:spacing w:lineRule="exact" w:line="240" w:before="0" w:after="240"/>
    </w:pPr>
    <w:rPr>
      <w:rFonts w:ascii="Arial" w:hAnsi="Arial"/>
      <w:sz w:val="18"/>
    </w:rPr>
  </w:style>
  <w:style w:type="paragraph" w:styleId="CalendarTitleContemporary" w:customStyle="1">
    <w:name w:val="Calendar Title - Contemporary"/>
    <w:basedOn w:val="Normal"/>
    <w:qFormat/>
    <w:pPr>
      <w:spacing w:lineRule="exact" w:line="400" w:before="80" w:after="240"/>
    </w:pPr>
    <w:rPr>
      <w:rFonts w:ascii="Arial" w:hAnsi="Arial"/>
      <w:b/>
      <w:spacing w:val="-10"/>
      <w:kern w:val="2"/>
      <w:sz w:val="36"/>
    </w:rPr>
  </w:style>
  <w:style w:type="paragraph" w:styleId="Caption1">
    <w:name w:val="caption"/>
    <w:basedOn w:val="Normal"/>
    <w:next w:val="Normal"/>
    <w:qFormat/>
    <w:pPr>
      <w:spacing w:before="120" w:after="120"/>
    </w:pPr>
    <w:rPr>
      <w:b/>
    </w:rPr>
  </w:style>
  <w:style w:type="paragraph" w:styleId="FooterContemporary" w:customStyle="1">
    <w:name w:val="Footer - Contemporary"/>
    <w:basedOn w:val="Normal"/>
    <w:qFormat/>
    <w:pPr>
      <w:tabs>
        <w:tab w:val="left" w:pos="360" w:leader="none"/>
        <w:tab w:val="center" w:pos="720" w:leader="none"/>
        <w:tab w:val="center" w:pos="1080" w:leader="none"/>
        <w:tab w:val="center" w:pos="1440" w:leader="none"/>
        <w:tab w:val="center" w:pos="1800" w:leader="none"/>
        <w:tab w:val="center" w:pos="2160" w:leader="none"/>
        <w:tab w:val="center" w:pos="2520" w:leader="none"/>
        <w:tab w:val="center" w:pos="2880" w:leader="none"/>
        <w:tab w:val="center" w:pos="3240" w:leader="none"/>
        <w:tab w:val="center" w:pos="3600" w:leader="none"/>
        <w:tab w:val="center" w:pos="3960" w:leader="none"/>
        <w:tab w:val="center" w:pos="4320" w:leader="none"/>
        <w:tab w:val="center" w:pos="4680" w:leader="none"/>
        <w:tab w:val="center" w:pos="5040" w:leader="none"/>
        <w:tab w:val="center" w:pos="5400" w:leader="none"/>
        <w:tab w:val="center" w:pos="5760" w:leader="none"/>
        <w:tab w:val="center" w:pos="6120" w:leader="none"/>
        <w:tab w:val="center" w:pos="6480" w:leader="none"/>
        <w:tab w:val="center" w:pos="6840" w:leader="none"/>
        <w:tab w:val="center" w:pos="7200" w:leader="none"/>
        <w:tab w:val="center" w:pos="7560" w:leader="none"/>
        <w:tab w:val="center" w:pos="7920" w:leader="none"/>
        <w:tab w:val="center" w:pos="8280" w:leader="none"/>
        <w:tab w:val="center" w:pos="8640" w:leader="none"/>
        <w:tab w:val="center" w:pos="9000" w:leader="none"/>
        <w:tab w:val="center" w:pos="9360" w:leader="none"/>
        <w:tab w:val="center" w:pos="9720" w:leader="none"/>
        <w:tab w:val="right" w:pos="10080" w:leader="none"/>
      </w:tabs>
      <w:ind w:left="216" w:right="216" w:hanging="0"/>
    </w:pPr>
    <w:rPr>
      <w:sz w:val="36"/>
    </w:rPr>
  </w:style>
  <w:style w:type="paragraph" w:styleId="Header">
    <w:name w:val="Header"/>
    <w:basedOn w:val="Normal"/>
    <w:semiHidden/>
    <w:pPr>
      <w:tabs>
        <w:tab w:val="center" w:pos="4320" w:leader="none"/>
        <w:tab w:val="right" w:pos="8640" w:leader="none"/>
      </w:tabs>
    </w:pPr>
    <w:rPr/>
  </w:style>
  <w:style w:type="paragraph" w:styleId="HeaderContemporary" w:customStyle="1">
    <w:name w:val="Header - Contemporary"/>
    <w:basedOn w:val="Normal"/>
    <w:qFormat/>
    <w:pPr>
      <w:tabs>
        <w:tab w:val="center" w:pos="4320" w:leader="none"/>
        <w:tab w:val="right" w:pos="10440" w:leader="none"/>
      </w:tabs>
    </w:pPr>
    <w:rPr>
      <w:rFonts w:ascii="Arial" w:hAnsi="Arial"/>
      <w:b/>
      <w:sz w:val="14"/>
    </w:rPr>
  </w:style>
  <w:style w:type="paragraph" w:styleId="Heading1Contemporary" w:customStyle="1">
    <w:name w:val="Heading 1- Contemporary"/>
    <w:basedOn w:val="Normal"/>
    <w:qFormat/>
    <w:pPr>
      <w:keepLines/>
      <w:widowControl w:val="false"/>
      <w:suppressAutoHyphens w:val="true"/>
      <w:spacing w:lineRule="atLeast" w:line="440" w:before="0" w:after="160"/>
    </w:pPr>
    <w:rPr>
      <w:spacing w:val="-10"/>
      <w:kern w:val="2"/>
      <w:sz w:val="40"/>
    </w:rPr>
  </w:style>
  <w:style w:type="paragraph" w:styleId="Heading2Contemporary" w:customStyle="1">
    <w:name w:val="Heading 2 -Contemporary"/>
    <w:basedOn w:val="Normal"/>
    <w:qFormat/>
    <w:pPr>
      <w:keepNext w:val="true"/>
      <w:keepLines/>
      <w:suppressAutoHyphens w:val="true"/>
      <w:spacing w:lineRule="atLeast" w:line="260"/>
    </w:pPr>
    <w:rPr>
      <w:rFonts w:ascii="Arial" w:hAnsi="Arial"/>
      <w:b/>
      <w:sz w:val="18"/>
    </w:rPr>
  </w:style>
  <w:style w:type="paragraph" w:styleId="IssueVolumeDateContemporary" w:customStyle="1">
    <w:name w:val="Issue/Volume/Date - Contemporary"/>
    <w:basedOn w:val="Caption1"/>
    <w:qFormat/>
    <w:pPr>
      <w:spacing w:lineRule="exact" w:line="200" w:before="0" w:after="0"/>
      <w:jc w:val="right"/>
    </w:pPr>
    <w:rPr>
      <w:rFonts w:ascii="Arial" w:hAnsi="Arial"/>
      <w:sz w:val="18"/>
    </w:rPr>
  </w:style>
  <w:style w:type="paragraph" w:styleId="JumpFromContemporary" w:customStyle="1">
    <w:name w:val="Jump From - Contemporary"/>
    <w:basedOn w:val="Normal"/>
    <w:qFormat/>
    <w:pPr>
      <w:pBdr>
        <w:top w:val="single" w:sz="4" w:space="1" w:color="00000A"/>
      </w:pBdr>
      <w:spacing w:lineRule="exact" w:line="260" w:before="0" w:after="240"/>
      <w:jc w:val="right"/>
    </w:pPr>
    <w:rPr>
      <w:i/>
      <w:sz w:val="18"/>
    </w:rPr>
  </w:style>
  <w:style w:type="paragraph" w:styleId="JumpToContemporary" w:customStyle="1">
    <w:name w:val="Jump To - Contemporary"/>
    <w:basedOn w:val="Normal"/>
    <w:next w:val="Heading1"/>
    <w:qFormat/>
    <w:pPr>
      <w:jc w:val="right"/>
    </w:pPr>
    <w:rPr>
      <w:i/>
      <w:sz w:val="18"/>
    </w:rPr>
  </w:style>
  <w:style w:type="paragraph" w:styleId="MailingAddressContemporary" w:customStyle="1">
    <w:name w:val="Mailing Address - Contemporary"/>
    <w:basedOn w:val="Normal"/>
    <w:qFormat/>
    <w:pPr>
      <w:spacing w:lineRule="exact" w:line="260"/>
    </w:pPr>
    <w:rPr>
      <w:rFonts w:ascii="Arial" w:hAnsi="Arial"/>
    </w:rPr>
  </w:style>
  <w:style w:type="paragraph" w:styleId="PostageContemporary" w:customStyle="1">
    <w:name w:val="Postage - Contemporary"/>
    <w:basedOn w:val="Normal"/>
    <w:qFormat/>
    <w:pPr>
      <w:widowControl w:val="false"/>
      <w:spacing w:lineRule="exact" w:line="240"/>
      <w:jc w:val="center"/>
    </w:pPr>
    <w:rPr>
      <w:rFonts w:ascii="Arial" w:hAnsi="Arial"/>
      <w:sz w:val="18"/>
    </w:rPr>
  </w:style>
  <w:style w:type="paragraph" w:styleId="ReturnAddressContemporary" w:customStyle="1">
    <w:name w:val="Return Address - Contemporary"/>
    <w:basedOn w:val="Normal"/>
    <w:qFormat/>
    <w:pPr>
      <w:spacing w:lineRule="exact" w:line="240"/>
    </w:pPr>
    <w:rPr>
      <w:rFonts w:ascii="Arial" w:hAnsi="Arial"/>
      <w:sz w:val="16"/>
    </w:rPr>
  </w:style>
  <w:style w:type="paragraph" w:styleId="SidebarHeadContemporary" w:customStyle="1">
    <w:name w:val="Sidebar Head - Contemporary"/>
    <w:basedOn w:val="Heading9"/>
    <w:next w:val="Normal"/>
    <w:qFormat/>
    <w:pPr>
      <w:keepNext w:val="true"/>
      <w:keepLines/>
      <w:suppressAutoHyphens w:val="true"/>
      <w:spacing w:lineRule="atLeast" w:line="440" w:before="0" w:after="120"/>
    </w:pPr>
    <w:rPr>
      <w:rFonts w:ascii="Times New Roman" w:hAnsi="Times New Roman"/>
      <w:b w:val="false"/>
      <w:spacing w:val="-10"/>
      <w:kern w:val="2"/>
      <w:sz w:val="32"/>
    </w:rPr>
  </w:style>
  <w:style w:type="paragraph" w:styleId="SidebarTextContemporary" w:customStyle="1">
    <w:name w:val="Sidebar Text - Contemporary"/>
    <w:basedOn w:val="Normal"/>
    <w:qFormat/>
    <w:pPr>
      <w:suppressAutoHyphens w:val="true"/>
      <w:spacing w:lineRule="exact" w:line="280" w:before="0" w:after="120"/>
    </w:pPr>
    <w:rPr>
      <w:rFonts w:ascii="Arial" w:hAnsi="Arial"/>
      <w:sz w:val="18"/>
    </w:rPr>
  </w:style>
  <w:style w:type="paragraph" w:styleId="SubtitleContemorary" w:customStyle="1">
    <w:name w:val="Subtitle - Contemorary"/>
    <w:basedOn w:val="BylineContemporary"/>
    <w:qFormat/>
    <w:pPr>
      <w:spacing w:lineRule="exact" w:line="360"/>
    </w:pPr>
    <w:rPr>
      <w:spacing w:val="-20"/>
      <w:kern w:val="2"/>
      <w:sz w:val="32"/>
    </w:rPr>
  </w:style>
  <w:style w:type="paragraph" w:styleId="TitleContemporary" w:customStyle="1">
    <w:name w:val="Title - Contemporary"/>
    <w:basedOn w:val="Normal"/>
    <w:qFormat/>
    <w:pPr>
      <w:keepNext w:val="true"/>
      <w:keepLines/>
      <w:suppressAutoHyphens w:val="true"/>
      <w:spacing w:lineRule="exact" w:line="1320"/>
    </w:pPr>
    <w:rPr>
      <w:rFonts w:ascii="Arial" w:hAnsi="Arial"/>
      <w:b/>
      <w:spacing w:val="-60"/>
      <w:kern w:val="2"/>
      <w:sz w:val="124"/>
    </w:rPr>
  </w:style>
  <w:style w:type="paragraph" w:styleId="TOCHeadingContemporary" w:customStyle="1">
    <w:name w:val="TOC Heading - Contemporary"/>
    <w:basedOn w:val="Normal"/>
    <w:next w:val="Normal"/>
    <w:qFormat/>
    <w:pPr>
      <w:spacing w:lineRule="exact" w:line="340" w:before="240" w:after="0"/>
    </w:pPr>
    <w:rPr>
      <w:rFonts w:ascii="Arial" w:hAnsi="Arial"/>
      <w:b/>
      <w:spacing w:val="-10"/>
      <w:kern w:val="2"/>
      <w:sz w:val="32"/>
    </w:rPr>
  </w:style>
  <w:style w:type="paragraph" w:styleId="TOCNumberContemporary" w:customStyle="1">
    <w:name w:val="TOC Number - Contemporary"/>
    <w:basedOn w:val="Normal"/>
    <w:next w:val="Normal"/>
    <w:qFormat/>
    <w:pPr>
      <w:spacing w:lineRule="exact" w:line="640"/>
    </w:pPr>
    <w:rPr>
      <w:rFonts w:ascii="Arial" w:hAnsi="Arial"/>
      <w:b/>
      <w:kern w:val="2"/>
      <w:sz w:val="60"/>
    </w:rPr>
  </w:style>
  <w:style w:type="paragraph" w:styleId="TOCTextContemporary" w:customStyle="1">
    <w:name w:val="TOC Text - Contemporary"/>
    <w:basedOn w:val="Normal"/>
    <w:qFormat/>
    <w:pPr>
      <w:spacing w:lineRule="exact" w:line="240"/>
    </w:pPr>
    <w:rPr>
      <w:rFonts w:ascii="Arial" w:hAnsi="Arial"/>
      <w:sz w:val="18"/>
    </w:rPr>
  </w:style>
  <w:style w:type="paragraph" w:styleId="BodyTextProfessional" w:customStyle="1">
    <w:name w:val="Body Text - Professional"/>
    <w:basedOn w:val="Normal"/>
    <w:qFormat/>
    <w:pPr>
      <w:spacing w:lineRule="exact" w:line="280" w:before="0" w:after="120"/>
    </w:pPr>
    <w:rPr>
      <w:rFonts w:ascii="Arial" w:hAnsi="Arial"/>
    </w:rPr>
  </w:style>
  <w:style w:type="paragraph" w:styleId="SidebarHeadProfessional" w:customStyle="1">
    <w:name w:val="Sidebar Head - Professional"/>
    <w:basedOn w:val="Normal"/>
    <w:qFormat/>
    <w:pPr>
      <w:spacing w:lineRule="exact" w:line="240" w:before="60" w:after="60"/>
    </w:pPr>
    <w:rPr>
      <w:rFonts w:ascii="Arial Black" w:hAnsi="Arial Black"/>
      <w:smallCaps/>
      <w:sz w:val="18"/>
    </w:rPr>
  </w:style>
  <w:style w:type="paragraph" w:styleId="SidebarTextProfessional" w:customStyle="1">
    <w:name w:val="Sidebar Text -Professional"/>
    <w:basedOn w:val="Normal"/>
    <w:qFormat/>
    <w:pPr>
      <w:spacing w:lineRule="exact" w:line="280" w:before="0" w:after="120"/>
    </w:pPr>
    <w:rPr>
      <w:rFonts w:ascii="Arial" w:hAnsi="Arial"/>
      <w:sz w:val="18"/>
    </w:rPr>
  </w:style>
  <w:style w:type="paragraph" w:styleId="BylineProfessional" w:customStyle="1">
    <w:name w:val="Byline - Professional"/>
    <w:basedOn w:val="Normal"/>
    <w:qFormat/>
    <w:pPr>
      <w:spacing w:lineRule="exact" w:line="280" w:before="60" w:after="0"/>
    </w:pPr>
    <w:rPr>
      <w:rFonts w:ascii="Arial Black" w:hAnsi="Arial Black"/>
      <w:sz w:val="18"/>
    </w:rPr>
  </w:style>
  <w:style w:type="paragraph" w:styleId="BylineCompanyProfessional" w:customStyle="1">
    <w:name w:val="Byline Company - Professional"/>
    <w:basedOn w:val="Normal"/>
    <w:qFormat/>
    <w:pPr>
      <w:spacing w:before="0" w:after="120"/>
    </w:pPr>
    <w:rPr>
      <w:rFonts w:ascii="Arial" w:hAnsi="Arial"/>
      <w:sz w:val="16"/>
    </w:rPr>
  </w:style>
  <w:style w:type="paragraph" w:styleId="FooterProfessional" w:customStyle="1">
    <w:name w:val="Footer - Professional"/>
    <w:qFormat/>
    <w:pPr>
      <w:widowControl w:val="false"/>
      <w:pBdr>
        <w:top w:val="single" w:sz="36" w:space="1" w:color="00000A"/>
      </w:pBdr>
      <w:bidi w:val="0"/>
      <w:jc w:val="center"/>
    </w:pPr>
    <w:rPr>
      <w:rFonts w:ascii="Arial Black" w:hAnsi="Arial Black" w:eastAsia="Times New Roman" w:cs="Times New Roman"/>
      <w:color w:val="00000A"/>
      <w:kern w:val="0"/>
      <w:sz w:val="16"/>
      <w:szCs w:val="20"/>
      <w:lang w:val="en-GB" w:eastAsia="en-GB" w:bidi="ar-SA"/>
    </w:rPr>
  </w:style>
  <w:style w:type="paragraph" w:styleId="Footer">
    <w:name w:val="Footer"/>
    <w:basedOn w:val="FooterContemporary"/>
    <w:semiHidden/>
    <w:pPr>
      <w:tabs>
        <w:tab w:val="center" w:pos="4320" w:leader="none"/>
        <w:tab w:val="right" w:pos="8640" w:leader="none"/>
      </w:tabs>
      <w:bidi w:val="0"/>
      <w:jc w:val="left"/>
    </w:pPr>
    <w:rPr/>
  </w:style>
  <w:style w:type="paragraph" w:styleId="Heading1Professional" w:customStyle="1">
    <w:name w:val="Heading 1 - Professional"/>
    <w:basedOn w:val="Normal"/>
    <w:qFormat/>
    <w:pPr>
      <w:spacing w:lineRule="exact" w:line="360" w:before="120" w:after="60"/>
    </w:pPr>
    <w:rPr>
      <w:rFonts w:ascii="Arial Black" w:hAnsi="Arial Black"/>
      <w:sz w:val="32"/>
    </w:rPr>
  </w:style>
  <w:style w:type="paragraph" w:styleId="Heading2Professional" w:customStyle="1">
    <w:name w:val="Heading 2 - Professional"/>
    <w:basedOn w:val="Normal"/>
    <w:qFormat/>
    <w:pPr>
      <w:spacing w:lineRule="exact" w:line="320" w:before="120" w:after="60"/>
    </w:pPr>
    <w:rPr>
      <w:rFonts w:ascii="Arial Black" w:hAnsi="Arial Black"/>
      <w:sz w:val="24"/>
    </w:rPr>
  </w:style>
  <w:style w:type="paragraph" w:styleId="IssueVolumeDateProfessional" w:customStyle="1">
    <w:name w:val="Issue/Volume/Date - Professional"/>
    <w:basedOn w:val="Normal"/>
    <w:qFormat/>
    <w:pPr>
      <w:pBdr>
        <w:top w:val="single" w:sz="36" w:space="1" w:color="00000A"/>
        <w:left w:val="single" w:sz="6" w:space="4" w:color="00000A"/>
        <w:bottom w:val="single" w:sz="6" w:space="1" w:color="00000A"/>
        <w:right w:val="single" w:sz="6" w:space="4" w:color="00000A"/>
      </w:pBdr>
      <w:shd w:val="clear" w:color="auto" w:fill="000000"/>
      <w:tabs>
        <w:tab w:val="right" w:pos="10480" w:leader="none"/>
      </w:tabs>
      <w:spacing w:before="0" w:after="120"/>
    </w:pPr>
    <w:rPr>
      <w:rFonts w:ascii="Arial Black" w:hAnsi="Arial Black"/>
      <w:color w:val="FFFFFF"/>
    </w:rPr>
  </w:style>
  <w:style w:type="paragraph" w:styleId="JumpToProfessional" w:customStyle="1">
    <w:name w:val="Jump To - Professional"/>
    <w:basedOn w:val="Normal"/>
    <w:qFormat/>
    <w:pPr>
      <w:jc w:val="right"/>
    </w:pPr>
    <w:rPr>
      <w:rFonts w:ascii="Arial" w:hAnsi="Arial"/>
      <w:i/>
      <w:sz w:val="16"/>
    </w:rPr>
  </w:style>
  <w:style w:type="paragraph" w:styleId="JunpFromProfessional" w:customStyle="1">
    <w:name w:val="Junp From - Professional"/>
    <w:basedOn w:val="Normal"/>
    <w:qFormat/>
    <w:pPr>
      <w:jc w:val="right"/>
    </w:pPr>
    <w:rPr>
      <w:rFonts w:ascii="Arial" w:hAnsi="Arial"/>
      <w:i/>
      <w:sz w:val="16"/>
    </w:rPr>
  </w:style>
  <w:style w:type="paragraph" w:styleId="ReturnAddressProfessional" w:customStyle="1">
    <w:name w:val="Return Address - Professional"/>
    <w:basedOn w:val="Normal"/>
    <w:qFormat/>
    <w:pPr>
      <w:spacing w:lineRule="exact" w:line="240" w:before="0" w:after="40"/>
    </w:pPr>
    <w:rPr>
      <w:rFonts w:ascii="Arial" w:hAnsi="Arial"/>
    </w:rPr>
  </w:style>
  <w:style w:type="paragraph" w:styleId="MailingAddressProfessional" w:customStyle="1">
    <w:name w:val="Mailing Address - Professional"/>
    <w:basedOn w:val="ReturnAddressProfessional"/>
    <w:qFormat/>
    <w:pPr/>
    <w:rPr/>
  </w:style>
  <w:style w:type="paragraph" w:styleId="PictureProfessional" w:customStyle="1">
    <w:name w:val="Picture - Professional"/>
    <w:basedOn w:val="BodyTextProfessional"/>
    <w:qFormat/>
    <w:pPr>
      <w:spacing w:lineRule="auto" w:line="240" w:before="120" w:after="120"/>
    </w:pPr>
    <w:rPr/>
  </w:style>
  <w:style w:type="paragraph" w:styleId="PictureCaptionProfessional" w:customStyle="1">
    <w:name w:val="Picture Caption - Professional"/>
    <w:basedOn w:val="BodyTextProfessional"/>
    <w:qFormat/>
    <w:pPr/>
    <w:rPr>
      <w:i/>
      <w:sz w:val="18"/>
    </w:rPr>
  </w:style>
  <w:style w:type="paragraph" w:styleId="PostageProfessional" w:customStyle="1">
    <w:name w:val="Postage - Professional"/>
    <w:basedOn w:val="Normal"/>
    <w:qFormat/>
    <w:pPr>
      <w:spacing w:lineRule="exact" w:line="240" w:before="0" w:after="40"/>
      <w:jc w:val="center"/>
    </w:pPr>
    <w:rPr>
      <w:rFonts w:ascii="Arial" w:hAnsi="Arial"/>
      <w:smallCaps/>
      <w:sz w:val="14"/>
    </w:rPr>
  </w:style>
  <w:style w:type="paragraph" w:styleId="PullquoteProfessional" w:customStyle="1">
    <w:name w:val="Pullquote - Professional"/>
    <w:basedOn w:val="BodyTextProfessional"/>
    <w:qFormat/>
    <w:pPr>
      <w:pBdr>
        <w:top w:val="single" w:sz="6" w:space="1" w:color="00000A"/>
        <w:bottom w:val="single" w:sz="6" w:space="3" w:color="00000A"/>
      </w:pBdr>
      <w:ind w:left="60" w:right="60" w:hanging="0"/>
      <w:jc w:val="center"/>
    </w:pPr>
    <w:rPr>
      <w:i/>
      <w:sz w:val="22"/>
    </w:rPr>
  </w:style>
  <w:style w:type="paragraph" w:styleId="SidebarSubheadProfessional" w:customStyle="1">
    <w:name w:val="Sidebar Subhead - Professional"/>
    <w:basedOn w:val="Normal"/>
    <w:qFormat/>
    <w:pPr>
      <w:spacing w:lineRule="exact" w:line="280"/>
    </w:pPr>
    <w:rPr>
      <w:rFonts w:ascii="Arial" w:hAnsi="Arial"/>
      <w:smallCaps/>
      <w:sz w:val="18"/>
    </w:rPr>
  </w:style>
  <w:style w:type="paragraph" w:styleId="SidebarTitleProfessional" w:customStyle="1">
    <w:name w:val="Sidebar Title -Professional"/>
    <w:basedOn w:val="Normal"/>
    <w:qFormat/>
    <w:pPr>
      <w:spacing w:lineRule="exact" w:line="320" w:before="120" w:after="60"/>
    </w:pPr>
    <w:rPr>
      <w:rFonts w:ascii="Arial Black" w:hAnsi="Arial Black"/>
      <w:smallCaps/>
      <w:spacing w:val="40"/>
      <w:sz w:val="24"/>
    </w:rPr>
  </w:style>
  <w:style w:type="paragraph" w:styleId="SubtitleProfessional" w:customStyle="1">
    <w:name w:val="Subtitle - Professional"/>
    <w:basedOn w:val="Normal"/>
    <w:qFormat/>
    <w:pPr>
      <w:spacing w:lineRule="exact" w:line="280" w:before="0" w:after="120"/>
    </w:pPr>
    <w:rPr>
      <w:rFonts w:ascii="Arial" w:hAnsi="Arial"/>
      <w:i/>
    </w:rPr>
  </w:style>
  <w:style w:type="paragraph" w:styleId="TitleProfessional" w:customStyle="1">
    <w:name w:val="Title - Professional"/>
    <w:basedOn w:val="Normal"/>
    <w:qFormat/>
    <w:pPr>
      <w:pBdr>
        <w:top w:val="single" w:sz="36" w:space="1" w:color="00000A"/>
        <w:left w:val="single" w:sz="6" w:space="4" w:color="00000A"/>
        <w:bottom w:val="single" w:sz="6" w:space="1" w:color="00000A"/>
        <w:right w:val="single" w:sz="6" w:space="4" w:color="00000A"/>
      </w:pBdr>
      <w:jc w:val="center"/>
    </w:pPr>
    <w:rPr>
      <w:rFonts w:ascii="Arial Black" w:hAnsi="Arial Black"/>
      <w:sz w:val="72"/>
    </w:rPr>
  </w:style>
  <w:style w:type="paragraph" w:styleId="TOCHeadingProfessional" w:customStyle="1">
    <w:name w:val="TOC Heading - Professional"/>
    <w:basedOn w:val="Normal"/>
    <w:qFormat/>
    <w:pPr>
      <w:pBdr>
        <w:top w:val="single" w:sz="36" w:space="1" w:color="00000A"/>
      </w:pBdr>
      <w:spacing w:before="60" w:after="120"/>
      <w:ind w:left="-60" w:hanging="0"/>
    </w:pPr>
    <w:rPr>
      <w:rFonts w:ascii="Arial Black" w:hAnsi="Arial Black"/>
      <w:smallCaps/>
      <w:spacing w:val="40"/>
      <w:sz w:val="24"/>
    </w:rPr>
  </w:style>
  <w:style w:type="paragraph" w:styleId="TOCNumberProfessional" w:customStyle="1">
    <w:name w:val="TOC Number - Professional"/>
    <w:basedOn w:val="Normal"/>
    <w:qFormat/>
    <w:pPr>
      <w:spacing w:before="60" w:after="0"/>
    </w:pPr>
    <w:rPr>
      <w:rFonts w:ascii="Arial Black" w:hAnsi="Arial Black"/>
      <w:sz w:val="24"/>
    </w:rPr>
  </w:style>
  <w:style w:type="paragraph" w:styleId="TOCTextProfessional" w:customStyle="1">
    <w:name w:val="TOC Text - Professional"/>
    <w:basedOn w:val="Normal"/>
    <w:qFormat/>
    <w:pPr>
      <w:spacing w:lineRule="exact" w:line="320" w:before="60" w:after="60"/>
    </w:pPr>
    <w:rPr>
      <w:rFonts w:ascii="Arial" w:hAnsi="Arial"/>
      <w:sz w:val="18"/>
    </w:rPr>
  </w:style>
  <w:style w:type="paragraph" w:styleId="BodyTextElegant" w:customStyle="1">
    <w:name w:val="Body Text - Elegant"/>
    <w:basedOn w:val="Normal"/>
    <w:qFormat/>
    <w:pPr>
      <w:spacing w:lineRule="exact" w:line="280" w:before="0" w:after="120"/>
    </w:pPr>
    <w:rPr>
      <w:rFonts w:ascii="Garamond" w:hAnsi="Garamond"/>
    </w:rPr>
  </w:style>
  <w:style w:type="paragraph" w:styleId="BylineElegant" w:customStyle="1">
    <w:name w:val="Byline - Elegant"/>
    <w:basedOn w:val="Normal"/>
    <w:qFormat/>
    <w:pPr>
      <w:spacing w:lineRule="exact" w:line="280" w:before="60" w:after="0"/>
    </w:pPr>
    <w:rPr>
      <w:rFonts w:ascii="Garamond" w:hAnsi="Garamond"/>
      <w:b/>
    </w:rPr>
  </w:style>
  <w:style w:type="paragraph" w:styleId="BylineCompanyElegant" w:customStyle="1">
    <w:name w:val="Byline Company - Elegant"/>
    <w:basedOn w:val="Normal"/>
    <w:qFormat/>
    <w:pPr>
      <w:spacing w:lineRule="exact" w:line="280" w:before="0" w:after="120"/>
    </w:pPr>
    <w:rPr>
      <w:rFonts w:ascii="Garamond" w:hAnsi="Garamond"/>
      <w:i/>
    </w:rPr>
  </w:style>
  <w:style w:type="paragraph" w:styleId="FooterElegant" w:customStyle="1">
    <w:name w:val="Footer - Elegant"/>
    <w:basedOn w:val="Footer"/>
    <w:qFormat/>
    <w:pPr>
      <w:pBdr>
        <w:top w:val="double" w:sz="4" w:space="1" w:color="00000A"/>
      </w:pBdr>
      <w:tabs>
        <w:tab w:val="center" w:pos="-14016" w:leader="none"/>
        <w:tab w:val="right" w:pos="4320" w:leader="none"/>
      </w:tabs>
      <w:jc w:val="right"/>
    </w:pPr>
    <w:rPr>
      <w:rFonts w:ascii="Garamond" w:hAnsi="Garamond"/>
      <w:i/>
      <w:sz w:val="16"/>
    </w:rPr>
  </w:style>
  <w:style w:type="paragraph" w:styleId="Heading1Elegant" w:customStyle="1">
    <w:name w:val="Heading 1 - Elegant"/>
    <w:basedOn w:val="Normal"/>
    <w:qFormat/>
    <w:pPr>
      <w:spacing w:lineRule="exact" w:line="480" w:before="120" w:after="60"/>
    </w:pPr>
    <w:rPr>
      <w:rFonts w:ascii="Garamond" w:hAnsi="Garamond"/>
      <w:b/>
      <w:sz w:val="40"/>
    </w:rPr>
  </w:style>
  <w:style w:type="paragraph" w:styleId="Heading2Elegant" w:customStyle="1">
    <w:name w:val="Heading 2 - Elegant"/>
    <w:basedOn w:val="Normal"/>
    <w:qFormat/>
    <w:pPr>
      <w:spacing w:lineRule="exact" w:line="280" w:before="120" w:after="60"/>
    </w:pPr>
    <w:rPr>
      <w:rFonts w:ascii="Garamond" w:hAnsi="Garamond"/>
      <w:b/>
      <w:sz w:val="24"/>
    </w:rPr>
  </w:style>
  <w:style w:type="paragraph" w:styleId="IssueVolumeDateElegant" w:customStyle="1">
    <w:name w:val="Issue/Volume/Date - Elegant"/>
    <w:basedOn w:val="Normal"/>
    <w:qFormat/>
    <w:pPr>
      <w:pBdr>
        <w:bottom w:val="double" w:sz="6" w:space="1" w:color="00000A"/>
      </w:pBdr>
      <w:tabs>
        <w:tab w:val="right" w:pos="10530" w:leader="none"/>
      </w:tabs>
      <w:spacing w:before="0" w:after="120"/>
    </w:pPr>
    <w:rPr>
      <w:rFonts w:ascii="Garamond" w:hAnsi="Garamond"/>
      <w:sz w:val="24"/>
    </w:rPr>
  </w:style>
  <w:style w:type="paragraph" w:styleId="JumpToElegant" w:customStyle="1">
    <w:name w:val="Jump To - Elegant"/>
    <w:basedOn w:val="Normal"/>
    <w:qFormat/>
    <w:pPr>
      <w:jc w:val="right"/>
    </w:pPr>
    <w:rPr>
      <w:rFonts w:ascii="Garamond" w:hAnsi="Garamond"/>
      <w:i/>
      <w:sz w:val="16"/>
    </w:rPr>
  </w:style>
  <w:style w:type="paragraph" w:styleId="JunpFromElegant" w:customStyle="1">
    <w:name w:val="Junp From - Elegant"/>
    <w:basedOn w:val="Normal"/>
    <w:qFormat/>
    <w:pPr>
      <w:jc w:val="right"/>
    </w:pPr>
    <w:rPr>
      <w:rFonts w:ascii="Garamond" w:hAnsi="Garamond"/>
      <w:i/>
      <w:sz w:val="16"/>
    </w:rPr>
  </w:style>
  <w:style w:type="paragraph" w:styleId="ReturnAddressElegant" w:customStyle="1">
    <w:name w:val="Return Address - Elegant"/>
    <w:basedOn w:val="Normal"/>
    <w:qFormat/>
    <w:pPr>
      <w:spacing w:lineRule="exact" w:line="240" w:before="0" w:after="40"/>
    </w:pPr>
    <w:rPr>
      <w:rFonts w:ascii="Garamond" w:hAnsi="Garamond"/>
    </w:rPr>
  </w:style>
  <w:style w:type="paragraph" w:styleId="MailingAddressElegant" w:customStyle="1">
    <w:name w:val="Mailing Address - Elegant"/>
    <w:basedOn w:val="ReturnAddressElegant"/>
    <w:qFormat/>
    <w:pPr/>
    <w:rPr/>
  </w:style>
  <w:style w:type="paragraph" w:styleId="PictureElegant" w:customStyle="1">
    <w:name w:val="Picture - Elegant"/>
    <w:basedOn w:val="BodyTextElegant"/>
    <w:qFormat/>
    <w:pPr>
      <w:spacing w:lineRule="auto" w:line="240" w:before="120" w:after="120"/>
    </w:pPr>
    <w:rPr/>
  </w:style>
  <w:style w:type="paragraph" w:styleId="PostageElegant" w:customStyle="1">
    <w:name w:val="Postage - Elegant"/>
    <w:basedOn w:val="Normal"/>
    <w:qFormat/>
    <w:pPr>
      <w:spacing w:lineRule="exact" w:line="240" w:before="0" w:after="40"/>
      <w:jc w:val="center"/>
    </w:pPr>
    <w:rPr>
      <w:rFonts w:ascii="Garamond" w:hAnsi="Garamond"/>
      <w:smallCaps/>
      <w:sz w:val="14"/>
    </w:rPr>
  </w:style>
  <w:style w:type="paragraph" w:styleId="PullquoteElegant" w:customStyle="1">
    <w:name w:val="Pullquote - Elegant"/>
    <w:basedOn w:val="BodyTextElegant"/>
    <w:qFormat/>
    <w:pPr>
      <w:pBdr>
        <w:top w:val="double" w:sz="6" w:space="1" w:color="00000A"/>
        <w:bottom w:val="double" w:sz="6" w:space="3" w:color="00000A"/>
      </w:pBdr>
      <w:jc w:val="center"/>
    </w:pPr>
    <w:rPr>
      <w:i/>
      <w:sz w:val="28"/>
    </w:rPr>
  </w:style>
  <w:style w:type="paragraph" w:styleId="SidebarHeadElegant" w:customStyle="1">
    <w:name w:val="Sidebar Head - Elegant"/>
    <w:basedOn w:val="Normal"/>
    <w:qFormat/>
    <w:pPr>
      <w:spacing w:lineRule="exact" w:line="280" w:before="60" w:after="60"/>
    </w:pPr>
    <w:rPr>
      <w:rFonts w:ascii="Garamond" w:hAnsi="Garamond"/>
      <w:smallCaps/>
    </w:rPr>
  </w:style>
  <w:style w:type="paragraph" w:styleId="SidebarSubheadElegant" w:customStyle="1">
    <w:name w:val="Sidebar Subhead - Elegant"/>
    <w:basedOn w:val="Normal"/>
    <w:qFormat/>
    <w:pPr>
      <w:spacing w:lineRule="exact" w:line="280"/>
    </w:pPr>
    <w:rPr>
      <w:rFonts w:ascii="Garamond" w:hAnsi="Garamond"/>
      <w:smallCaps/>
      <w:sz w:val="18"/>
    </w:rPr>
  </w:style>
  <w:style w:type="paragraph" w:styleId="SidebarTextElegant" w:customStyle="1">
    <w:name w:val="Sidebar Text - Elegant"/>
    <w:basedOn w:val="Normal"/>
    <w:qFormat/>
    <w:pPr>
      <w:spacing w:lineRule="exact" w:line="280" w:before="0" w:after="60"/>
    </w:pPr>
    <w:rPr>
      <w:rFonts w:ascii="Garamond" w:hAnsi="Garamond"/>
    </w:rPr>
  </w:style>
  <w:style w:type="paragraph" w:styleId="SidebarTitleElegant" w:customStyle="1">
    <w:name w:val="Sidebar Title - Elegant"/>
    <w:basedOn w:val="Normal"/>
    <w:qFormat/>
    <w:pPr>
      <w:spacing w:lineRule="exact" w:line="400" w:before="360" w:after="240"/>
    </w:pPr>
    <w:rPr>
      <w:rFonts w:ascii="Garamond" w:hAnsi="Garamond"/>
      <w:smallCaps/>
      <w:spacing w:val="40"/>
      <w:sz w:val="32"/>
    </w:rPr>
  </w:style>
  <w:style w:type="paragraph" w:styleId="SubtitleElegant" w:customStyle="1">
    <w:name w:val="Subtitle - Elegant"/>
    <w:basedOn w:val="Normal"/>
    <w:qFormat/>
    <w:pPr>
      <w:spacing w:lineRule="exact" w:line="280" w:before="0" w:after="180"/>
    </w:pPr>
    <w:rPr>
      <w:rFonts w:ascii="Garamond" w:hAnsi="Garamond"/>
      <w:i/>
    </w:rPr>
  </w:style>
  <w:style w:type="paragraph" w:styleId="TitleElegant" w:customStyle="1">
    <w:name w:val="Title - Elegant"/>
    <w:basedOn w:val="Normal"/>
    <w:qFormat/>
    <w:pPr>
      <w:pBdr>
        <w:top w:val="double" w:sz="6" w:space="1" w:color="00000A"/>
      </w:pBdr>
      <w:jc w:val="center"/>
    </w:pPr>
    <w:rPr>
      <w:rFonts w:ascii="Garamond" w:hAnsi="Garamond"/>
      <w:caps/>
      <w:sz w:val="144"/>
    </w:rPr>
  </w:style>
  <w:style w:type="paragraph" w:styleId="TOCHeadingElegant" w:customStyle="1">
    <w:name w:val="TOC Heading - Elegant"/>
    <w:basedOn w:val="Normal"/>
    <w:qFormat/>
    <w:pPr>
      <w:spacing w:before="180" w:after="180"/>
    </w:pPr>
    <w:rPr>
      <w:rFonts w:ascii="Garamond" w:hAnsi="Garamond"/>
      <w:smallCaps/>
      <w:spacing w:val="30"/>
      <w:sz w:val="32"/>
    </w:rPr>
  </w:style>
  <w:style w:type="paragraph" w:styleId="TOCNumberElegant" w:customStyle="1">
    <w:name w:val="TOC Number - Elegant"/>
    <w:basedOn w:val="Normal"/>
    <w:qFormat/>
    <w:pPr/>
    <w:rPr>
      <w:rFonts w:ascii="Garamond" w:hAnsi="Garamond"/>
      <w:i/>
      <w:sz w:val="40"/>
    </w:rPr>
  </w:style>
  <w:style w:type="paragraph" w:styleId="TOCTextElegant" w:customStyle="1">
    <w:name w:val="TOC Text - Elegant"/>
    <w:basedOn w:val="Normal"/>
    <w:qFormat/>
    <w:pPr>
      <w:spacing w:lineRule="exact" w:line="320" w:before="60" w:after="180"/>
    </w:pPr>
    <w:rPr>
      <w:rFonts w:ascii="Garamond" w:hAnsi="Garamond"/>
    </w:rPr>
  </w:style>
  <w:style w:type="paragraph" w:styleId="HeaderLeft">
    <w:name w:val="Header Left"/>
    <w:basedOn w:val="Normal"/>
    <w:qFormat/>
    <w:pPr>
      <w:suppressLineNumbers/>
      <w:tabs>
        <w:tab w:val="center" w:pos="5242" w:leader="none"/>
        <w:tab w:val="right" w:pos="10484" w:leader="none"/>
      </w:tabs>
    </w:pPr>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table" w:styleId="TableGrid">
    <w:name w:val="Table Grid"/>
    <w:basedOn w:val="TableNormal"/>
    <w:uiPriority w:val="59"/>
    <w:rsid w:val="00386092"/>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4855DB-39B9-4EBE-9A1C-C425782F03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Newsletter wizard.wiz</Template>
  <TotalTime>68</TotalTime>
  <Application>LibreOffice/5.4.6.2$Windows_X86_64 LibreOffice_project/4014ce260a04f1026ba855d3b8d91541c224eab8</Application>
  <Pages>1</Pages>
  <Words>462</Words>
  <Characters>1708</Characters>
  <CharactersWithSpaces>2080</CharactersWithSpaces>
  <Paragraphs>90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2017-11-17T18:43:00Z</dcterms:created>
  <dc:creator>Steve</dc:creator>
  <dc:description/>
  <dc:language>en-GB</dc:language>
  <cp:lastModifiedBy/>
  <dcterms:modified xsi:type="dcterms:W3CDTF">2021-01-09T16:06:46Z</dcterms:modified>
  <cp:revision>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y fmtid="{D5CDD505-2E9C-101B-9397-08002B2CF9AE}" pid="8" name="_TemplateID">
    <vt:lpwstr>TC062062951033</vt:lpwstr>
  </property>
</Properties>
</file>